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ED6" w:rsidRDefault="00474ED6" w:rsidP="00472D15">
      <w:pPr>
        <w:spacing w:after="34" w:line="259" w:lineRule="auto"/>
        <w:ind w:left="16"/>
        <w:jc w:val="center"/>
        <w:rPr>
          <w:b/>
          <w:color w:val="006666"/>
          <w:sz w:val="24"/>
        </w:rPr>
      </w:pPr>
    </w:p>
    <w:p w:rsidR="006A113D" w:rsidRDefault="00B15606" w:rsidP="00472D15">
      <w:pPr>
        <w:spacing w:after="34" w:line="259" w:lineRule="auto"/>
        <w:ind w:left="16"/>
        <w:jc w:val="center"/>
        <w:rPr>
          <w:b/>
          <w:color w:val="006666"/>
          <w:sz w:val="24"/>
        </w:rPr>
      </w:pPr>
      <w:r>
        <w:rPr>
          <w:b/>
          <w:color w:val="006666"/>
          <w:sz w:val="24"/>
        </w:rPr>
        <w:t>Schedule A2</w:t>
      </w:r>
      <w:r w:rsidR="007729C8">
        <w:rPr>
          <w:b/>
          <w:color w:val="006666"/>
          <w:sz w:val="24"/>
        </w:rPr>
        <w:t xml:space="preserve"> (</w:t>
      </w:r>
      <w:r>
        <w:rPr>
          <w:b/>
          <w:color w:val="006666"/>
          <w:sz w:val="24"/>
        </w:rPr>
        <w:t>A</w:t>
      </w:r>
      <w:r w:rsidR="007729C8">
        <w:rPr>
          <w:b/>
          <w:color w:val="006666"/>
          <w:sz w:val="24"/>
        </w:rPr>
        <w:t>)</w:t>
      </w:r>
    </w:p>
    <w:p w:rsidR="00B15606" w:rsidRDefault="00B15606" w:rsidP="00472D15">
      <w:pPr>
        <w:spacing w:after="34" w:line="259" w:lineRule="auto"/>
        <w:ind w:left="16"/>
        <w:jc w:val="center"/>
      </w:pPr>
    </w:p>
    <w:p w:rsidR="00472D15" w:rsidRDefault="00472D15" w:rsidP="00472D15">
      <w:pPr>
        <w:spacing w:after="109" w:line="259" w:lineRule="auto"/>
        <w:ind w:left="19" w:right="4"/>
        <w:jc w:val="center"/>
      </w:pPr>
      <w:r>
        <w:rPr>
          <w:b/>
        </w:rPr>
        <w:t>F</w:t>
      </w:r>
      <w:r>
        <w:rPr>
          <w:b/>
          <w:sz w:val="16"/>
        </w:rPr>
        <w:t xml:space="preserve">RAMEWORK </w:t>
      </w:r>
      <w:r>
        <w:rPr>
          <w:b/>
        </w:rPr>
        <w:t>A</w:t>
      </w:r>
      <w:r>
        <w:rPr>
          <w:b/>
          <w:sz w:val="16"/>
        </w:rPr>
        <w:t xml:space="preserve">GREEMENT </w:t>
      </w:r>
      <w:r w:rsidR="00B15606">
        <w:rPr>
          <w:b/>
          <w:sz w:val="16"/>
        </w:rPr>
        <w:t xml:space="preserve">PRODUCT </w:t>
      </w:r>
      <w:r>
        <w:rPr>
          <w:b/>
        </w:rPr>
        <w:t>S</w:t>
      </w:r>
      <w:r>
        <w:rPr>
          <w:b/>
          <w:sz w:val="16"/>
        </w:rPr>
        <w:t>PECIFICATION</w:t>
      </w:r>
      <w:r>
        <w:rPr>
          <w:b/>
        </w:rPr>
        <w:t xml:space="preserve"> </w:t>
      </w:r>
    </w:p>
    <w:p w:rsidR="00954328" w:rsidRPr="00954328" w:rsidRDefault="00954328" w:rsidP="00954328">
      <w:pPr>
        <w:spacing w:after="0" w:line="240" w:lineRule="auto"/>
        <w:ind w:left="0" w:firstLine="0"/>
        <w:jc w:val="center"/>
        <w:textAlignment w:val="baseline"/>
        <w:rPr>
          <w:rFonts w:eastAsia="Times New Roman" w:cs="Times New Roman"/>
          <w:b/>
          <w:bCs/>
          <w:color w:val="000000" w:themeColor="text1"/>
          <w:sz w:val="18"/>
          <w:szCs w:val="18"/>
        </w:rPr>
      </w:pPr>
      <w:r w:rsidRPr="00954328">
        <w:rPr>
          <w:rFonts w:eastAsiaTheme="minorEastAsia" w:cstheme="minorBidi"/>
          <w:b/>
          <w:bCs/>
          <w:color w:val="000000" w:themeColor="text1"/>
          <w:kern w:val="24"/>
          <w:sz w:val="18"/>
          <w:szCs w:val="18"/>
        </w:rPr>
        <w:t>Single Use PPE and Medical Protective Consumables</w:t>
      </w:r>
    </w:p>
    <w:p w:rsidR="002C6CB5" w:rsidRDefault="002C6CB5" w:rsidP="002C6CB5">
      <w:pPr>
        <w:spacing w:after="0" w:line="259" w:lineRule="auto"/>
        <w:ind w:left="100" w:firstLine="0"/>
        <w:jc w:val="center"/>
      </w:pPr>
    </w:p>
    <w:p w:rsidR="002C6CB5" w:rsidRDefault="002C6CB5" w:rsidP="002C6CB5">
      <w:pPr>
        <w:pStyle w:val="Heading1"/>
        <w:ind w:left="-5"/>
      </w:pPr>
      <w:r>
        <w:t>1.</w:t>
      </w:r>
      <w:r>
        <w:rPr>
          <w:rFonts w:ascii="Arial" w:eastAsia="Arial" w:hAnsi="Arial" w:cs="Arial"/>
        </w:rPr>
        <w:t xml:space="preserve"> </w:t>
      </w:r>
      <w:r>
        <w:t>Introduction</w:t>
      </w:r>
      <w:r>
        <w:rPr>
          <w:color w:val="0000FF"/>
        </w:rPr>
        <w:t xml:space="preserve"> </w:t>
      </w:r>
    </w:p>
    <w:p w:rsidR="002C6CB5" w:rsidRDefault="002C6CB5" w:rsidP="002C6CB5">
      <w:pPr>
        <w:spacing w:after="47" w:line="259" w:lineRule="auto"/>
        <w:ind w:left="792" w:firstLine="0"/>
      </w:pPr>
      <w:r>
        <w:t xml:space="preserve"> </w:t>
      </w:r>
    </w:p>
    <w:p w:rsidR="002169FD" w:rsidRDefault="002C6CB5" w:rsidP="002169FD">
      <w:r w:rsidRPr="00ED2784">
        <w:t>1.1.</w:t>
      </w:r>
      <w:r w:rsidRPr="00ED2784">
        <w:rPr>
          <w:rFonts w:ascii="Arial" w:eastAsia="Arial" w:hAnsi="Arial" w:cs="Arial"/>
        </w:rPr>
        <w:t xml:space="preserve"> </w:t>
      </w:r>
      <w:r w:rsidRPr="00ED2784">
        <w:t xml:space="preserve">The Framework Agreement is for the supply of </w:t>
      </w:r>
      <w:r w:rsidR="002169FD" w:rsidRPr="00ED2784">
        <w:rPr>
          <w:rFonts w:eastAsia="Times New Roman" w:cs="Arial"/>
          <w:sz w:val="19"/>
          <w:szCs w:val="19"/>
        </w:rPr>
        <w:t xml:space="preserve">Single Use Gowns, </w:t>
      </w:r>
      <w:r w:rsidR="00C978A4">
        <w:rPr>
          <w:rFonts w:eastAsia="Times New Roman" w:cs="Arial"/>
          <w:sz w:val="19"/>
          <w:szCs w:val="19"/>
        </w:rPr>
        <w:t xml:space="preserve">Single Use </w:t>
      </w:r>
      <w:r w:rsidR="002169FD" w:rsidRPr="00ED2784">
        <w:rPr>
          <w:rFonts w:eastAsia="Times New Roman" w:cs="Arial"/>
          <w:sz w:val="19"/>
          <w:szCs w:val="19"/>
        </w:rPr>
        <w:t xml:space="preserve">Drapes, </w:t>
      </w:r>
      <w:r w:rsidR="00C978A4">
        <w:rPr>
          <w:rFonts w:eastAsia="Times New Roman" w:cs="Arial"/>
          <w:sz w:val="19"/>
          <w:szCs w:val="19"/>
        </w:rPr>
        <w:t xml:space="preserve">Single Use </w:t>
      </w:r>
      <w:r w:rsidR="002169FD" w:rsidRPr="00ED2784">
        <w:rPr>
          <w:rFonts w:eastAsia="Times New Roman" w:cs="Arial"/>
          <w:sz w:val="19"/>
          <w:szCs w:val="19"/>
        </w:rPr>
        <w:t>PPE</w:t>
      </w:r>
      <w:r w:rsidR="002169FD" w:rsidRPr="00ED2784">
        <w:rPr>
          <w:rFonts w:eastAsia="Times New Roman" w:cs="Arial"/>
          <w:b/>
          <w:bCs/>
          <w:sz w:val="19"/>
          <w:szCs w:val="19"/>
        </w:rPr>
        <w:t xml:space="preserve"> </w:t>
      </w:r>
      <w:r w:rsidR="002169FD" w:rsidRPr="00ED2784">
        <w:rPr>
          <w:rFonts w:eastAsia="Times New Roman" w:cs="Arial"/>
          <w:sz w:val="19"/>
          <w:szCs w:val="19"/>
        </w:rPr>
        <w:t xml:space="preserve">and </w:t>
      </w:r>
      <w:r w:rsidR="00C978A4">
        <w:rPr>
          <w:rFonts w:eastAsia="Times New Roman" w:cs="Arial"/>
          <w:sz w:val="19"/>
          <w:szCs w:val="19"/>
        </w:rPr>
        <w:t xml:space="preserve">Single Use </w:t>
      </w:r>
      <w:r w:rsidR="002169FD" w:rsidRPr="00ED2784">
        <w:rPr>
          <w:rFonts w:eastAsia="Times New Roman" w:cs="Arial"/>
          <w:sz w:val="19"/>
          <w:szCs w:val="19"/>
        </w:rPr>
        <w:t>Protective</w:t>
      </w:r>
      <w:r w:rsidR="002169FD" w:rsidRPr="00ED2784">
        <w:rPr>
          <w:rFonts w:eastAsia="Times New Roman" w:cs="Arial"/>
          <w:b/>
          <w:bCs/>
          <w:sz w:val="19"/>
          <w:szCs w:val="19"/>
        </w:rPr>
        <w:t xml:space="preserve"> </w:t>
      </w:r>
      <w:r w:rsidR="002169FD" w:rsidRPr="00ED2784">
        <w:rPr>
          <w:rFonts w:eastAsia="Times New Roman" w:cs="Arial"/>
          <w:sz w:val="19"/>
          <w:szCs w:val="19"/>
        </w:rPr>
        <w:t xml:space="preserve">Wear </w:t>
      </w:r>
      <w:r w:rsidR="002169FD" w:rsidRPr="00ED2784">
        <w:t>including; patient and equipment drapes, gowns and outerwear, caps, shoes and aprons, facemasks and eye protection.</w:t>
      </w:r>
      <w:r w:rsidR="002169FD">
        <w:t xml:space="preserve"> </w:t>
      </w:r>
    </w:p>
    <w:p w:rsidR="002169FD" w:rsidRPr="002169FD" w:rsidRDefault="002169FD" w:rsidP="002169FD">
      <w:pPr>
        <w:shd w:val="clear" w:color="auto" w:fill="FFFFFF"/>
        <w:spacing w:after="0" w:line="270" w:lineRule="atLeast"/>
        <w:ind w:left="0" w:firstLine="0"/>
        <w:textAlignment w:val="baseline"/>
        <w:rPr>
          <w:rFonts w:eastAsia="Times New Roman" w:cs="Arial"/>
          <w:b/>
          <w:bCs/>
          <w:sz w:val="19"/>
          <w:szCs w:val="19"/>
        </w:rPr>
      </w:pPr>
    </w:p>
    <w:p w:rsidR="002C6CB5" w:rsidRDefault="002C6CB5" w:rsidP="002C6CB5">
      <w:pPr>
        <w:spacing w:after="47" w:line="259" w:lineRule="auto"/>
        <w:ind w:left="792" w:firstLine="0"/>
      </w:pPr>
    </w:p>
    <w:p w:rsidR="002C6CB5" w:rsidRDefault="002C6CB5" w:rsidP="002C6CB5">
      <w:r>
        <w:t>1.2.</w:t>
      </w:r>
      <w:r>
        <w:rPr>
          <w:rFonts w:ascii="Arial" w:eastAsia="Arial" w:hAnsi="Arial" w:cs="Arial"/>
        </w:rPr>
        <w:t xml:space="preserve"> </w:t>
      </w:r>
      <w:r>
        <w:t xml:space="preserve">The Framework is divided into the following Lots:  </w:t>
      </w:r>
    </w:p>
    <w:p w:rsidR="002C6CB5" w:rsidRDefault="002C6CB5" w:rsidP="002C6CB5">
      <w:pPr>
        <w:spacing w:after="0" w:line="259" w:lineRule="auto"/>
        <w:ind w:left="720" w:firstLine="0"/>
      </w:pPr>
      <w:r>
        <w:t xml:space="preserve"> </w:t>
      </w:r>
    </w:p>
    <w:tbl>
      <w:tblPr>
        <w:tblStyle w:val="TableGrid"/>
        <w:tblW w:w="8707" w:type="dxa"/>
        <w:tblInd w:w="428" w:type="dxa"/>
        <w:tblCellMar>
          <w:top w:w="53" w:type="dxa"/>
          <w:left w:w="108" w:type="dxa"/>
          <w:right w:w="115" w:type="dxa"/>
        </w:tblCellMar>
        <w:tblLook w:val="04A0" w:firstRow="1" w:lastRow="0" w:firstColumn="1" w:lastColumn="0" w:noHBand="0" w:noVBand="1"/>
      </w:tblPr>
      <w:tblGrid>
        <w:gridCol w:w="1415"/>
        <w:gridCol w:w="7292"/>
      </w:tblGrid>
      <w:tr w:rsidR="002C6CB5" w:rsidTr="008E681E">
        <w:trPr>
          <w:trHeight w:val="492"/>
        </w:trPr>
        <w:tc>
          <w:tcPr>
            <w:tcW w:w="1415" w:type="dxa"/>
            <w:tcBorders>
              <w:top w:val="single" w:sz="4" w:space="0" w:color="000000"/>
              <w:left w:val="single" w:sz="4" w:space="0" w:color="000000"/>
              <w:bottom w:val="single" w:sz="4" w:space="0" w:color="000000"/>
              <w:right w:val="single" w:sz="4" w:space="0" w:color="000000"/>
            </w:tcBorders>
            <w:shd w:val="clear" w:color="auto" w:fill="0066CC"/>
          </w:tcPr>
          <w:p w:rsidR="002C6CB5" w:rsidRDefault="002C6CB5" w:rsidP="008E681E">
            <w:pPr>
              <w:spacing w:after="0" w:line="259" w:lineRule="auto"/>
              <w:ind w:left="0" w:firstLine="0"/>
              <w:jc w:val="center"/>
            </w:pPr>
            <w:r>
              <w:rPr>
                <w:b/>
                <w:color w:val="FFFFFF"/>
              </w:rPr>
              <w:t xml:space="preserve">Lot </w:t>
            </w:r>
          </w:p>
          <w:p w:rsidR="002C6CB5" w:rsidRDefault="002C6CB5" w:rsidP="008E681E">
            <w:pPr>
              <w:spacing w:after="0" w:line="259" w:lineRule="auto"/>
              <w:ind w:left="148" w:firstLine="0"/>
            </w:pPr>
            <w:r>
              <w:rPr>
                <w:b/>
                <w:color w:val="FFFFFF"/>
              </w:rPr>
              <w:t xml:space="preserve">Number </w:t>
            </w:r>
          </w:p>
        </w:tc>
        <w:tc>
          <w:tcPr>
            <w:tcW w:w="7291" w:type="dxa"/>
            <w:tcBorders>
              <w:top w:val="single" w:sz="4" w:space="0" w:color="000000"/>
              <w:left w:val="single" w:sz="4" w:space="0" w:color="000000"/>
              <w:bottom w:val="single" w:sz="4" w:space="0" w:color="000000"/>
              <w:right w:val="single" w:sz="4" w:space="0" w:color="000000"/>
            </w:tcBorders>
            <w:shd w:val="clear" w:color="auto" w:fill="0066CC"/>
            <w:vAlign w:val="center"/>
          </w:tcPr>
          <w:p w:rsidR="002C6CB5" w:rsidRDefault="002C6CB5" w:rsidP="008E681E">
            <w:pPr>
              <w:spacing w:after="0" w:line="259" w:lineRule="auto"/>
              <w:ind w:left="5" w:firstLine="0"/>
              <w:jc w:val="center"/>
            </w:pPr>
            <w:r>
              <w:rPr>
                <w:b/>
                <w:color w:val="FFFFFF"/>
              </w:rPr>
              <w:t xml:space="preserve">Lot Title </w:t>
            </w:r>
          </w:p>
        </w:tc>
      </w:tr>
      <w:tr w:rsidR="002C6CB5" w:rsidTr="008E681E">
        <w:trPr>
          <w:trHeight w:val="256"/>
        </w:trPr>
        <w:tc>
          <w:tcPr>
            <w:tcW w:w="1415" w:type="dxa"/>
            <w:tcBorders>
              <w:top w:val="single" w:sz="4" w:space="0" w:color="000000"/>
              <w:left w:val="single" w:sz="4" w:space="0" w:color="000000"/>
              <w:bottom w:val="single" w:sz="4" w:space="0" w:color="000000"/>
              <w:right w:val="single" w:sz="4" w:space="0" w:color="000000"/>
            </w:tcBorders>
          </w:tcPr>
          <w:p w:rsidR="002C6CB5" w:rsidRDefault="002C6CB5" w:rsidP="008E681E">
            <w:pPr>
              <w:spacing w:after="0" w:line="259" w:lineRule="auto"/>
              <w:ind w:left="0" w:right="2" w:firstLine="0"/>
              <w:jc w:val="center"/>
            </w:pPr>
            <w:r>
              <w:t xml:space="preserve">1 </w:t>
            </w:r>
          </w:p>
        </w:tc>
        <w:tc>
          <w:tcPr>
            <w:tcW w:w="7291" w:type="dxa"/>
            <w:tcBorders>
              <w:top w:val="single" w:sz="4" w:space="0" w:color="000000"/>
              <w:left w:val="single" w:sz="4" w:space="0" w:color="000000"/>
              <w:bottom w:val="single" w:sz="4" w:space="0" w:color="000000"/>
              <w:right w:val="single" w:sz="4" w:space="0" w:color="000000"/>
            </w:tcBorders>
          </w:tcPr>
          <w:p w:rsidR="002C6CB5" w:rsidRDefault="002C6CB5" w:rsidP="008E681E">
            <w:pPr>
              <w:spacing w:after="0" w:line="259" w:lineRule="auto"/>
              <w:ind w:left="0" w:firstLine="0"/>
            </w:pPr>
            <w:r>
              <w:t xml:space="preserve">Single </w:t>
            </w:r>
            <w:r w:rsidR="004F616D">
              <w:t>U</w:t>
            </w:r>
            <w:r>
              <w:t xml:space="preserve">se </w:t>
            </w:r>
            <w:r w:rsidR="004F616D">
              <w:t>S</w:t>
            </w:r>
            <w:r>
              <w:t xml:space="preserve">terile Gowns </w:t>
            </w:r>
          </w:p>
        </w:tc>
      </w:tr>
      <w:tr w:rsidR="002C6CB5" w:rsidTr="008E681E">
        <w:trPr>
          <w:trHeight w:val="252"/>
        </w:trPr>
        <w:tc>
          <w:tcPr>
            <w:tcW w:w="1415" w:type="dxa"/>
            <w:tcBorders>
              <w:top w:val="single" w:sz="4" w:space="0" w:color="000000"/>
              <w:left w:val="single" w:sz="4" w:space="0" w:color="000000"/>
              <w:bottom w:val="single" w:sz="4" w:space="0" w:color="000000"/>
              <w:right w:val="single" w:sz="4" w:space="0" w:color="000000"/>
            </w:tcBorders>
          </w:tcPr>
          <w:p w:rsidR="002C6CB5" w:rsidRDefault="002C6CB5" w:rsidP="008E681E">
            <w:pPr>
              <w:spacing w:after="0" w:line="259" w:lineRule="auto"/>
              <w:ind w:left="0" w:right="2" w:firstLine="0"/>
              <w:jc w:val="center"/>
            </w:pPr>
            <w:r>
              <w:t xml:space="preserve">2 </w:t>
            </w:r>
          </w:p>
        </w:tc>
        <w:tc>
          <w:tcPr>
            <w:tcW w:w="7291" w:type="dxa"/>
            <w:tcBorders>
              <w:top w:val="single" w:sz="4" w:space="0" w:color="000000"/>
              <w:left w:val="single" w:sz="4" w:space="0" w:color="000000"/>
              <w:bottom w:val="single" w:sz="4" w:space="0" w:color="000000"/>
              <w:right w:val="single" w:sz="4" w:space="0" w:color="000000"/>
            </w:tcBorders>
          </w:tcPr>
          <w:p w:rsidR="002C6CB5" w:rsidRDefault="004F616D" w:rsidP="008E681E">
            <w:pPr>
              <w:spacing w:after="0" w:line="259" w:lineRule="auto"/>
              <w:ind w:left="0" w:firstLine="0"/>
            </w:pPr>
            <w:r>
              <w:t>Single Use Non-Sterile Gowns</w:t>
            </w:r>
          </w:p>
        </w:tc>
      </w:tr>
      <w:tr w:rsidR="002C6CB5" w:rsidTr="008E681E">
        <w:trPr>
          <w:trHeight w:val="254"/>
        </w:trPr>
        <w:tc>
          <w:tcPr>
            <w:tcW w:w="1415" w:type="dxa"/>
            <w:tcBorders>
              <w:top w:val="single" w:sz="4" w:space="0" w:color="000000"/>
              <w:left w:val="single" w:sz="4" w:space="0" w:color="000000"/>
              <w:bottom w:val="single" w:sz="4" w:space="0" w:color="000000"/>
              <w:right w:val="single" w:sz="4" w:space="0" w:color="000000"/>
            </w:tcBorders>
          </w:tcPr>
          <w:p w:rsidR="002C6CB5" w:rsidRDefault="002C6CB5" w:rsidP="008E681E">
            <w:pPr>
              <w:spacing w:after="0" w:line="259" w:lineRule="auto"/>
              <w:ind w:left="0" w:right="2" w:firstLine="0"/>
              <w:jc w:val="center"/>
            </w:pPr>
            <w:r>
              <w:t xml:space="preserve">3 </w:t>
            </w:r>
          </w:p>
        </w:tc>
        <w:tc>
          <w:tcPr>
            <w:tcW w:w="7291" w:type="dxa"/>
            <w:tcBorders>
              <w:top w:val="single" w:sz="4" w:space="0" w:color="000000"/>
              <w:left w:val="single" w:sz="4" w:space="0" w:color="000000"/>
              <w:bottom w:val="single" w:sz="4" w:space="0" w:color="000000"/>
              <w:right w:val="single" w:sz="4" w:space="0" w:color="000000"/>
            </w:tcBorders>
          </w:tcPr>
          <w:p w:rsidR="002C6CB5" w:rsidRDefault="00D87E98" w:rsidP="008E681E">
            <w:pPr>
              <w:spacing w:after="0" w:line="259" w:lineRule="auto"/>
              <w:ind w:left="0" w:firstLine="0"/>
            </w:pPr>
            <w:r>
              <w:t xml:space="preserve">Single Use </w:t>
            </w:r>
            <w:r w:rsidR="004F616D">
              <w:t>Patient and Equipment Drapes</w:t>
            </w:r>
          </w:p>
        </w:tc>
      </w:tr>
      <w:tr w:rsidR="00BF1CD6" w:rsidTr="008E681E">
        <w:trPr>
          <w:trHeight w:val="252"/>
        </w:trPr>
        <w:tc>
          <w:tcPr>
            <w:tcW w:w="1415" w:type="dxa"/>
            <w:tcBorders>
              <w:top w:val="single" w:sz="4" w:space="0" w:color="000000"/>
              <w:left w:val="single" w:sz="4" w:space="0" w:color="000000"/>
              <w:bottom w:val="single" w:sz="4" w:space="0" w:color="000000"/>
              <w:right w:val="single" w:sz="4" w:space="0" w:color="000000"/>
            </w:tcBorders>
          </w:tcPr>
          <w:p w:rsidR="00BF1CD6" w:rsidRDefault="00234D76" w:rsidP="008E681E">
            <w:pPr>
              <w:spacing w:after="0" w:line="259" w:lineRule="auto"/>
              <w:ind w:left="0" w:right="2" w:firstLine="0"/>
              <w:jc w:val="center"/>
            </w:pPr>
            <w:r>
              <w:t xml:space="preserve">4 </w:t>
            </w:r>
          </w:p>
        </w:tc>
        <w:tc>
          <w:tcPr>
            <w:tcW w:w="7291" w:type="dxa"/>
            <w:tcBorders>
              <w:top w:val="single" w:sz="4" w:space="0" w:color="000000"/>
              <w:left w:val="single" w:sz="4" w:space="0" w:color="000000"/>
              <w:bottom w:val="single" w:sz="4" w:space="0" w:color="000000"/>
              <w:right w:val="single" w:sz="4" w:space="0" w:color="000000"/>
            </w:tcBorders>
          </w:tcPr>
          <w:p w:rsidR="00BF1CD6" w:rsidRDefault="00B15606" w:rsidP="008E681E">
            <w:pPr>
              <w:spacing w:after="0" w:line="259" w:lineRule="auto"/>
              <w:ind w:left="0" w:firstLine="0"/>
            </w:pPr>
            <w:r w:rsidRPr="00B15606">
              <w:t>Single Use Respirators and Fit Testing Solutions</w:t>
            </w:r>
          </w:p>
        </w:tc>
      </w:tr>
      <w:tr w:rsidR="00BF1CD6" w:rsidTr="008E681E">
        <w:trPr>
          <w:trHeight w:val="252"/>
        </w:trPr>
        <w:tc>
          <w:tcPr>
            <w:tcW w:w="1415" w:type="dxa"/>
            <w:tcBorders>
              <w:top w:val="single" w:sz="4" w:space="0" w:color="000000"/>
              <w:left w:val="single" w:sz="4" w:space="0" w:color="000000"/>
              <w:bottom w:val="single" w:sz="4" w:space="0" w:color="000000"/>
              <w:right w:val="single" w:sz="4" w:space="0" w:color="000000"/>
            </w:tcBorders>
          </w:tcPr>
          <w:p w:rsidR="00BF1CD6" w:rsidRDefault="00234D76" w:rsidP="008E681E">
            <w:pPr>
              <w:spacing w:after="0" w:line="259" w:lineRule="auto"/>
              <w:ind w:left="0" w:right="2" w:firstLine="0"/>
              <w:jc w:val="center"/>
            </w:pPr>
            <w:r>
              <w:t>5</w:t>
            </w:r>
          </w:p>
        </w:tc>
        <w:tc>
          <w:tcPr>
            <w:tcW w:w="7291" w:type="dxa"/>
            <w:tcBorders>
              <w:top w:val="single" w:sz="4" w:space="0" w:color="000000"/>
              <w:left w:val="single" w:sz="4" w:space="0" w:color="000000"/>
              <w:bottom w:val="single" w:sz="4" w:space="0" w:color="000000"/>
              <w:right w:val="single" w:sz="4" w:space="0" w:color="000000"/>
            </w:tcBorders>
          </w:tcPr>
          <w:p w:rsidR="00BF1CD6" w:rsidRDefault="00B15606" w:rsidP="008E681E">
            <w:pPr>
              <w:spacing w:after="0" w:line="259" w:lineRule="auto"/>
              <w:ind w:left="0" w:firstLine="0"/>
            </w:pPr>
            <w:r>
              <w:t>Single Use Face Masks Type II and Type IIR</w:t>
            </w:r>
          </w:p>
        </w:tc>
      </w:tr>
      <w:tr w:rsidR="00BF1CD6" w:rsidTr="008E681E">
        <w:trPr>
          <w:trHeight w:val="252"/>
        </w:trPr>
        <w:tc>
          <w:tcPr>
            <w:tcW w:w="1415" w:type="dxa"/>
            <w:tcBorders>
              <w:top w:val="single" w:sz="4" w:space="0" w:color="000000"/>
              <w:left w:val="single" w:sz="4" w:space="0" w:color="000000"/>
              <w:bottom w:val="single" w:sz="4" w:space="0" w:color="000000"/>
              <w:right w:val="single" w:sz="4" w:space="0" w:color="000000"/>
            </w:tcBorders>
          </w:tcPr>
          <w:p w:rsidR="00BF1CD6" w:rsidRDefault="00234D76" w:rsidP="008E681E">
            <w:pPr>
              <w:spacing w:after="0" w:line="259" w:lineRule="auto"/>
              <w:ind w:left="0" w:right="2" w:firstLine="0"/>
              <w:jc w:val="center"/>
            </w:pPr>
            <w:r>
              <w:t>6</w:t>
            </w:r>
          </w:p>
        </w:tc>
        <w:tc>
          <w:tcPr>
            <w:tcW w:w="7291" w:type="dxa"/>
            <w:tcBorders>
              <w:top w:val="single" w:sz="4" w:space="0" w:color="000000"/>
              <w:left w:val="single" w:sz="4" w:space="0" w:color="000000"/>
              <w:bottom w:val="single" w:sz="4" w:space="0" w:color="000000"/>
              <w:right w:val="single" w:sz="4" w:space="0" w:color="000000"/>
            </w:tcBorders>
          </w:tcPr>
          <w:p w:rsidR="00BF1CD6" w:rsidRDefault="004F616D" w:rsidP="008E681E">
            <w:pPr>
              <w:spacing w:after="0" w:line="259" w:lineRule="auto"/>
              <w:ind w:left="0" w:firstLine="0"/>
            </w:pPr>
            <w:r>
              <w:t>Single Use Eye Protection</w:t>
            </w:r>
          </w:p>
        </w:tc>
      </w:tr>
      <w:tr w:rsidR="002C6CB5" w:rsidTr="008E681E">
        <w:trPr>
          <w:trHeight w:val="252"/>
        </w:trPr>
        <w:tc>
          <w:tcPr>
            <w:tcW w:w="1415" w:type="dxa"/>
            <w:tcBorders>
              <w:top w:val="single" w:sz="4" w:space="0" w:color="000000"/>
              <w:left w:val="single" w:sz="4" w:space="0" w:color="000000"/>
              <w:bottom w:val="single" w:sz="4" w:space="0" w:color="000000"/>
              <w:right w:val="single" w:sz="4" w:space="0" w:color="000000"/>
            </w:tcBorders>
          </w:tcPr>
          <w:p w:rsidR="002C6CB5" w:rsidRDefault="00234D76" w:rsidP="008E681E">
            <w:pPr>
              <w:spacing w:after="0" w:line="259" w:lineRule="auto"/>
              <w:ind w:left="0" w:right="2" w:firstLine="0"/>
              <w:jc w:val="center"/>
            </w:pPr>
            <w:r>
              <w:t>7</w:t>
            </w:r>
            <w:r w:rsidR="002C6CB5">
              <w:t xml:space="preserve"> </w:t>
            </w:r>
          </w:p>
        </w:tc>
        <w:tc>
          <w:tcPr>
            <w:tcW w:w="7291" w:type="dxa"/>
            <w:tcBorders>
              <w:top w:val="single" w:sz="4" w:space="0" w:color="000000"/>
              <w:left w:val="single" w:sz="4" w:space="0" w:color="000000"/>
              <w:bottom w:val="single" w:sz="4" w:space="0" w:color="000000"/>
              <w:right w:val="single" w:sz="4" w:space="0" w:color="000000"/>
            </w:tcBorders>
          </w:tcPr>
          <w:p w:rsidR="002C6CB5" w:rsidRDefault="00FB0317" w:rsidP="008E681E">
            <w:pPr>
              <w:spacing w:after="0" w:line="259" w:lineRule="auto"/>
              <w:ind w:left="0" w:firstLine="0"/>
            </w:pPr>
            <w:r>
              <w:t>Single Use Medical Protective Wear</w:t>
            </w:r>
          </w:p>
        </w:tc>
      </w:tr>
    </w:tbl>
    <w:p w:rsidR="002C6CB5" w:rsidRDefault="002C6CB5" w:rsidP="002C6CB5">
      <w:pPr>
        <w:spacing w:after="47" w:line="259" w:lineRule="auto"/>
        <w:ind w:left="720" w:firstLine="0"/>
      </w:pPr>
      <w:r>
        <w:t xml:space="preserve"> </w:t>
      </w:r>
    </w:p>
    <w:p w:rsidR="002C6CB5" w:rsidRDefault="002C6CB5" w:rsidP="002C6CB5">
      <w:pPr>
        <w:spacing w:after="32"/>
        <w:ind w:left="857" w:hanging="430"/>
      </w:pPr>
      <w:r>
        <w:t>1.3.</w:t>
      </w:r>
      <w:r>
        <w:rPr>
          <w:rFonts w:ascii="Arial" w:eastAsia="Arial" w:hAnsi="Arial" w:cs="Arial"/>
        </w:rPr>
        <w:t xml:space="preserve"> </w:t>
      </w:r>
      <w:r>
        <w:t xml:space="preserve">Full technical specifications of the products awarded to this Framework Agreement must be made available to NHS Supply Chain on request during the lifetime of this Agreement. </w:t>
      </w:r>
    </w:p>
    <w:p w:rsidR="002C6CB5" w:rsidRDefault="002C6CB5" w:rsidP="002C6CB5">
      <w:pPr>
        <w:numPr>
          <w:ilvl w:val="0"/>
          <w:numId w:val="1"/>
        </w:numPr>
        <w:spacing w:after="31"/>
        <w:ind w:hanging="504"/>
      </w:pPr>
      <w:r>
        <w:t xml:space="preserve">NHS Supply Chain must be notified immediately about any proposed changes to the technical specifications throughout the lifetime of the Framework Agreement. </w:t>
      </w:r>
    </w:p>
    <w:p w:rsidR="002C6CB5" w:rsidRDefault="002C6CB5" w:rsidP="002C6CB5">
      <w:pPr>
        <w:numPr>
          <w:ilvl w:val="0"/>
          <w:numId w:val="1"/>
        </w:numPr>
        <w:spacing w:after="31"/>
        <w:ind w:hanging="504"/>
      </w:pPr>
      <w:r>
        <w:t xml:space="preserve">If changes to the technical specification of any offered product mean that the product no longer meets the minimum requirements outlined in this document, NHS Supply Chain reserves the right to exclude the product from the Framework Agreement. </w:t>
      </w:r>
    </w:p>
    <w:p w:rsidR="002C6CB5" w:rsidRDefault="002C6CB5" w:rsidP="002C6CB5">
      <w:pPr>
        <w:spacing w:after="44" w:line="259" w:lineRule="auto"/>
        <w:ind w:left="792" w:firstLine="0"/>
      </w:pPr>
    </w:p>
    <w:p w:rsidR="002C6CB5" w:rsidRDefault="002C6CB5" w:rsidP="002C6CB5">
      <w:pPr>
        <w:numPr>
          <w:ilvl w:val="1"/>
          <w:numId w:val="2"/>
        </w:numPr>
        <w:ind w:hanging="430"/>
      </w:pPr>
      <w:r>
        <w:t xml:space="preserve">The specifications </w:t>
      </w:r>
      <w:r w:rsidR="00925FE8">
        <w:t>refer</w:t>
      </w:r>
      <w:r>
        <w:t xml:space="preserve"> to </w:t>
      </w:r>
      <w:r w:rsidR="00BF2626">
        <w:t>several</w:t>
      </w:r>
      <w:r>
        <w:t xml:space="preserve"> standards and legislation. The list of standards/legislation/directives is not intended to be exhaustive and any relevant standard/legislation/directive (even if not stated) must be complied with. </w:t>
      </w:r>
    </w:p>
    <w:p w:rsidR="002C6CB5" w:rsidRDefault="002C6CB5" w:rsidP="002C6CB5">
      <w:pPr>
        <w:spacing w:after="47" w:line="259" w:lineRule="auto"/>
        <w:ind w:left="792" w:firstLine="0"/>
      </w:pPr>
      <w:r>
        <w:t xml:space="preserve">  </w:t>
      </w:r>
    </w:p>
    <w:p w:rsidR="002C6CB5" w:rsidRDefault="002C6CB5" w:rsidP="002C6CB5">
      <w:pPr>
        <w:numPr>
          <w:ilvl w:val="1"/>
          <w:numId w:val="2"/>
        </w:numPr>
        <w:ind w:hanging="430"/>
      </w:pPr>
      <w:r>
        <w:t xml:space="preserve">Products must comply with the stated standards/legislation/directives (as amended, extended or re-enacted from time to time) and/or the relevant section within the standard/legislation/directive and/or the relevant standard within the stated suite of standards. </w:t>
      </w:r>
    </w:p>
    <w:p w:rsidR="002C6CB5" w:rsidRDefault="002C6CB5" w:rsidP="002C6CB5">
      <w:pPr>
        <w:spacing w:after="47" w:line="259" w:lineRule="auto"/>
        <w:ind w:left="720" w:firstLine="0"/>
      </w:pPr>
      <w:r>
        <w:t xml:space="preserve"> </w:t>
      </w:r>
    </w:p>
    <w:p w:rsidR="002C6CB5" w:rsidRDefault="002C6CB5" w:rsidP="002C6CB5">
      <w:pPr>
        <w:numPr>
          <w:ilvl w:val="1"/>
          <w:numId w:val="2"/>
        </w:numPr>
        <w:ind w:hanging="430"/>
      </w:pPr>
      <w:r>
        <w:t xml:space="preserve">Evidence of compliance to the standards/legislation/directives must be available to NHS Supply Chain on request during the lifetime of this Agreement; </w:t>
      </w:r>
      <w:r w:rsidR="00BF2626">
        <w:t>if</w:t>
      </w:r>
      <w:r>
        <w:t xml:space="preserve"> </w:t>
      </w:r>
      <w:proofErr w:type="gramStart"/>
      <w:r>
        <w:t>sufficient</w:t>
      </w:r>
      <w:proofErr w:type="gramEnd"/>
      <w:r>
        <w:t xml:space="preserve"> evidence is not supplied</w:t>
      </w:r>
      <w:r w:rsidR="00FD3E23">
        <w:t>,</w:t>
      </w:r>
      <w:r>
        <w:t xml:space="preserve"> NHS Supply Chain reserve the right to suspend product until such evidence is available. </w:t>
      </w:r>
      <w:r w:rsidR="00C57E4A">
        <w:t>This information will be presented with other tender documents and will be checked for compliance with notified bodies and testing houses by NHS Supply Chain.</w:t>
      </w:r>
    </w:p>
    <w:p w:rsidR="00C57E4A" w:rsidRDefault="00C57E4A" w:rsidP="00C57E4A">
      <w:pPr>
        <w:ind w:left="0" w:firstLine="0"/>
      </w:pPr>
    </w:p>
    <w:p w:rsidR="00E97FF3" w:rsidRPr="00C57E4A" w:rsidRDefault="00C57E4A" w:rsidP="00C57E4A">
      <w:pPr>
        <w:pStyle w:val="ListParagraph"/>
        <w:numPr>
          <w:ilvl w:val="1"/>
          <w:numId w:val="2"/>
        </w:numPr>
        <w:rPr>
          <w:rFonts w:cs="Arial"/>
          <w:szCs w:val="20"/>
        </w:rPr>
      </w:pPr>
      <w:r w:rsidRPr="00C57E4A">
        <w:rPr>
          <w:rFonts w:cs="Arial"/>
          <w:szCs w:val="20"/>
        </w:rPr>
        <w:t>Medical devices will require registration via the MHRA. Any products which are classed as medical devices will be checked on the MHRA database.</w:t>
      </w:r>
    </w:p>
    <w:p w:rsidR="00C57E4A" w:rsidRPr="00C57E4A" w:rsidRDefault="00C57E4A" w:rsidP="00C57E4A">
      <w:pPr>
        <w:pStyle w:val="ListParagraph"/>
        <w:rPr>
          <w:rFonts w:cs="Arial"/>
          <w:szCs w:val="20"/>
        </w:rPr>
      </w:pPr>
    </w:p>
    <w:p w:rsidR="00C57E4A" w:rsidRDefault="00C57E4A" w:rsidP="00C57E4A">
      <w:pPr>
        <w:pStyle w:val="ListParagraph"/>
        <w:numPr>
          <w:ilvl w:val="1"/>
          <w:numId w:val="2"/>
        </w:numPr>
        <w:rPr>
          <w:rFonts w:cs="Arial"/>
          <w:szCs w:val="20"/>
        </w:rPr>
      </w:pPr>
      <w:r>
        <w:rPr>
          <w:rFonts w:cs="Arial"/>
          <w:szCs w:val="20"/>
        </w:rPr>
        <w:t>All products must have a unique product identifier and this UPI must be referenced on the documentation submitted for this framework.</w:t>
      </w:r>
    </w:p>
    <w:p w:rsidR="00C57E4A" w:rsidRPr="00C57E4A" w:rsidRDefault="00C57E4A" w:rsidP="00C57E4A">
      <w:pPr>
        <w:pStyle w:val="ListParagraph"/>
        <w:rPr>
          <w:rFonts w:cs="Arial"/>
          <w:szCs w:val="20"/>
        </w:rPr>
      </w:pPr>
    </w:p>
    <w:p w:rsidR="00C57E4A" w:rsidRDefault="00C57E4A" w:rsidP="00C57E4A">
      <w:pPr>
        <w:pStyle w:val="ListParagraph"/>
        <w:numPr>
          <w:ilvl w:val="1"/>
          <w:numId w:val="2"/>
        </w:numPr>
        <w:rPr>
          <w:rFonts w:cs="Arial"/>
          <w:szCs w:val="20"/>
        </w:rPr>
      </w:pPr>
      <w:r>
        <w:rPr>
          <w:rFonts w:cs="Arial"/>
          <w:szCs w:val="20"/>
        </w:rPr>
        <w:t>Each product requires a complete suite of documents for submission eve</w:t>
      </w:r>
      <w:r w:rsidR="00AD1A5C">
        <w:rPr>
          <w:rFonts w:cs="Arial"/>
          <w:szCs w:val="20"/>
        </w:rPr>
        <w:t>n</w:t>
      </w:r>
      <w:r>
        <w:rPr>
          <w:rFonts w:cs="Arial"/>
          <w:szCs w:val="20"/>
        </w:rPr>
        <w:t xml:space="preserve"> if these have be</w:t>
      </w:r>
      <w:r w:rsidR="00200C7E">
        <w:rPr>
          <w:rFonts w:cs="Arial"/>
          <w:szCs w:val="20"/>
        </w:rPr>
        <w:t>en</w:t>
      </w:r>
      <w:r>
        <w:rPr>
          <w:rFonts w:cs="Arial"/>
          <w:szCs w:val="20"/>
        </w:rPr>
        <w:t xml:space="preserve"> submitted previously</w:t>
      </w:r>
      <w:r w:rsidR="00AD1A5C">
        <w:rPr>
          <w:rFonts w:cs="Arial"/>
          <w:szCs w:val="20"/>
        </w:rPr>
        <w:t xml:space="preserve"> to NHS Supply Chain</w:t>
      </w:r>
      <w:r>
        <w:rPr>
          <w:rFonts w:cs="Arial"/>
          <w:szCs w:val="20"/>
        </w:rPr>
        <w:t>.</w:t>
      </w:r>
    </w:p>
    <w:p w:rsidR="00C57E4A" w:rsidRDefault="00C57E4A" w:rsidP="00C57E4A">
      <w:pPr>
        <w:pStyle w:val="ListParagraph"/>
        <w:rPr>
          <w:rFonts w:cs="Arial"/>
          <w:szCs w:val="20"/>
        </w:rPr>
      </w:pPr>
    </w:p>
    <w:p w:rsidR="00C57E4A" w:rsidRPr="00C57E4A" w:rsidRDefault="00C57E4A" w:rsidP="00C57E4A">
      <w:pPr>
        <w:pStyle w:val="ListParagraph"/>
        <w:rPr>
          <w:rFonts w:cs="Arial"/>
          <w:szCs w:val="20"/>
        </w:rPr>
      </w:pPr>
    </w:p>
    <w:p w:rsidR="00C9398A" w:rsidRPr="00C57E4A" w:rsidRDefault="00C57E4A" w:rsidP="00C57E4A">
      <w:pPr>
        <w:pStyle w:val="ListParagraph"/>
        <w:numPr>
          <w:ilvl w:val="1"/>
          <w:numId w:val="2"/>
        </w:numPr>
        <w:spacing w:after="200" w:line="276" w:lineRule="auto"/>
        <w:jc w:val="both"/>
        <w:rPr>
          <w:rFonts w:ascii="Arial" w:hAnsi="Arial" w:cs="Arial"/>
          <w:szCs w:val="24"/>
        </w:rPr>
      </w:pPr>
      <w:r w:rsidRPr="00C57E4A">
        <w:rPr>
          <w:rFonts w:cs="Arial"/>
          <w:szCs w:val="24"/>
        </w:rPr>
        <w:t>The NHS e-Procurement Strategy published by the Department of Health in April 2014 requires the NHS to adopt global standards including the implementation of GS1 product coding. Awarded suppliers will be expected to work with NHS Supply Chain and NHS customers during the term of the Framework Agreement to meet these requirements</w:t>
      </w:r>
      <w:r w:rsidRPr="00C57E4A">
        <w:rPr>
          <w:rFonts w:ascii="Arial" w:hAnsi="Arial" w:cs="Arial"/>
          <w:szCs w:val="24"/>
        </w:rPr>
        <w:t xml:space="preserve">.   </w:t>
      </w:r>
    </w:p>
    <w:p w:rsidR="00E97FF3" w:rsidRDefault="00E97FF3" w:rsidP="00C9398A">
      <w:pPr>
        <w:ind w:left="0" w:firstLine="0"/>
      </w:pPr>
    </w:p>
    <w:p w:rsidR="002C6CB5" w:rsidRDefault="002C6CB5" w:rsidP="002C6CB5">
      <w:pPr>
        <w:spacing w:after="17" w:line="259" w:lineRule="auto"/>
        <w:ind w:left="720" w:firstLine="0"/>
      </w:pPr>
      <w:r>
        <w:t xml:space="preserve"> </w:t>
      </w:r>
    </w:p>
    <w:p w:rsidR="002C6CB5" w:rsidRDefault="002C6CB5" w:rsidP="002C6CB5">
      <w:pPr>
        <w:spacing w:after="0" w:line="259" w:lineRule="auto"/>
        <w:ind w:left="720" w:firstLine="0"/>
      </w:pPr>
      <w:r>
        <w:t xml:space="preserve"> </w:t>
      </w:r>
    </w:p>
    <w:p w:rsidR="002C6CB5" w:rsidRDefault="002C6CB5" w:rsidP="002C6CB5">
      <w:pPr>
        <w:pStyle w:val="Heading1"/>
        <w:ind w:left="-5"/>
      </w:pPr>
      <w:r>
        <w:t>2.</w:t>
      </w:r>
      <w:r>
        <w:rPr>
          <w:rFonts w:ascii="Arial" w:eastAsia="Arial" w:hAnsi="Arial" w:cs="Arial"/>
        </w:rPr>
        <w:t xml:space="preserve"> </w:t>
      </w:r>
      <w:r>
        <w:t xml:space="preserve">Criteria applicable across all Lots </w:t>
      </w:r>
    </w:p>
    <w:p w:rsidR="002C6CB5" w:rsidRDefault="002C6CB5" w:rsidP="002C6CB5">
      <w:pPr>
        <w:spacing w:after="47" w:line="259" w:lineRule="auto"/>
        <w:ind w:left="792" w:firstLine="0"/>
      </w:pPr>
      <w:r>
        <w:t xml:space="preserve"> </w:t>
      </w:r>
    </w:p>
    <w:p w:rsidR="002C6CB5" w:rsidRDefault="002C6CB5" w:rsidP="00AD7740">
      <w:pPr>
        <w:ind w:left="10"/>
      </w:pPr>
      <w:r>
        <w:t>2.1.</w:t>
      </w:r>
      <w:r>
        <w:rPr>
          <w:rFonts w:ascii="Arial" w:eastAsia="Arial" w:hAnsi="Arial" w:cs="Arial"/>
        </w:rPr>
        <w:t xml:space="preserve"> </w:t>
      </w:r>
      <w:r>
        <w:t xml:space="preserve">Standards/Directives/Legislative requirements </w:t>
      </w:r>
    </w:p>
    <w:p w:rsidR="00281903" w:rsidRDefault="00281903" w:rsidP="00AD7740">
      <w:pPr>
        <w:ind w:left="10"/>
      </w:pPr>
    </w:p>
    <w:tbl>
      <w:tblPr>
        <w:tblStyle w:val="TableGrid"/>
        <w:tblW w:w="8503" w:type="dxa"/>
        <w:tblInd w:w="428" w:type="dxa"/>
        <w:tblCellMar>
          <w:top w:w="58" w:type="dxa"/>
          <w:left w:w="104" w:type="dxa"/>
          <w:right w:w="115" w:type="dxa"/>
        </w:tblCellMar>
        <w:tblLook w:val="04A0" w:firstRow="1" w:lastRow="0" w:firstColumn="1" w:lastColumn="0" w:noHBand="0" w:noVBand="1"/>
      </w:tblPr>
      <w:tblGrid>
        <w:gridCol w:w="8503"/>
      </w:tblGrid>
      <w:tr w:rsidR="002C6CB5" w:rsidTr="008E681E">
        <w:trPr>
          <w:trHeight w:val="469"/>
        </w:trPr>
        <w:tc>
          <w:tcPr>
            <w:tcW w:w="8503" w:type="dxa"/>
            <w:tcBorders>
              <w:top w:val="single" w:sz="4" w:space="0" w:color="000000"/>
              <w:left w:val="single" w:sz="4" w:space="0" w:color="000000"/>
              <w:bottom w:val="single" w:sz="4" w:space="0" w:color="000000"/>
              <w:right w:val="single" w:sz="4" w:space="0" w:color="000000"/>
            </w:tcBorders>
            <w:shd w:val="clear" w:color="auto" w:fill="0066CC"/>
            <w:vAlign w:val="center"/>
          </w:tcPr>
          <w:p w:rsidR="002C6CB5" w:rsidRDefault="002C6CB5" w:rsidP="008E681E">
            <w:pPr>
              <w:spacing w:after="0" w:line="259" w:lineRule="auto"/>
              <w:ind w:left="2" w:firstLine="0"/>
              <w:jc w:val="center"/>
            </w:pPr>
            <w:r w:rsidRPr="00FE38FE">
              <w:rPr>
                <w:b/>
                <w:color w:val="000000" w:themeColor="text1"/>
              </w:rPr>
              <w:t xml:space="preserve">STANDARD / CERTIFICATION </w:t>
            </w:r>
          </w:p>
        </w:tc>
      </w:tr>
      <w:tr w:rsidR="002C6CB5" w:rsidTr="008E681E">
        <w:trPr>
          <w:trHeight w:val="1228"/>
        </w:trPr>
        <w:tc>
          <w:tcPr>
            <w:tcW w:w="8503" w:type="dxa"/>
            <w:tcBorders>
              <w:top w:val="single" w:sz="4" w:space="0" w:color="000000"/>
              <w:left w:val="single" w:sz="4" w:space="0" w:color="000000"/>
              <w:bottom w:val="single" w:sz="4" w:space="0" w:color="000000"/>
              <w:right w:val="single" w:sz="4" w:space="0" w:color="000000"/>
            </w:tcBorders>
          </w:tcPr>
          <w:p w:rsidR="002C6CB5" w:rsidRPr="00281903" w:rsidRDefault="002C6CB5" w:rsidP="008E681E">
            <w:pPr>
              <w:spacing w:after="0" w:line="240" w:lineRule="auto"/>
              <w:ind w:left="0" w:firstLine="0"/>
            </w:pPr>
            <w:r w:rsidRPr="00281903">
              <w:t>All products must have their CE</w:t>
            </w:r>
            <w:r w:rsidR="0083528E" w:rsidRPr="00281903">
              <w:t>/UKCA</w:t>
            </w:r>
            <w:r w:rsidRPr="00281903">
              <w:t xml:space="preserve"> </w:t>
            </w:r>
            <w:r w:rsidR="00D76C6D" w:rsidRPr="00281903">
              <w:t>marking clearly evident on the product, and/or packaging and must conform to the relevant directive:</w:t>
            </w:r>
            <w:r w:rsidR="0027463D">
              <w:t xml:space="preserve"> All new products to market from 1</w:t>
            </w:r>
            <w:r w:rsidR="0027463D" w:rsidRPr="0027463D">
              <w:rPr>
                <w:vertAlign w:val="superscript"/>
              </w:rPr>
              <w:t>st</w:t>
            </w:r>
            <w:r w:rsidR="0027463D">
              <w:t xml:space="preserve"> January 2021 MUST have UKCA marking,</w:t>
            </w:r>
            <w:r w:rsidR="00D76C6D" w:rsidRPr="00281903">
              <w:t xml:space="preserve"> (UKCA marking is required from 1</w:t>
            </w:r>
            <w:r w:rsidR="00D76C6D" w:rsidRPr="00281903">
              <w:rPr>
                <w:vertAlign w:val="superscript"/>
              </w:rPr>
              <w:t>st</w:t>
            </w:r>
            <w:r w:rsidR="00D76C6D" w:rsidRPr="00281903">
              <w:t xml:space="preserve"> July 2023 for all products being placed on the UK market</w:t>
            </w:r>
            <w:r w:rsidR="0027463D">
              <w:t xml:space="preserve"> under MHRA- Medical Devices</w:t>
            </w:r>
            <w:r w:rsidR="00135847">
              <w:t xml:space="preserve"> and 1</w:t>
            </w:r>
            <w:r w:rsidR="00135847" w:rsidRPr="009E3081">
              <w:rPr>
                <w:vertAlign w:val="superscript"/>
              </w:rPr>
              <w:t>st</w:t>
            </w:r>
            <w:r w:rsidR="00135847">
              <w:t xml:space="preserve"> January 202</w:t>
            </w:r>
            <w:r w:rsidR="00B80777">
              <w:t>2</w:t>
            </w:r>
            <w:r w:rsidR="00135847">
              <w:t xml:space="preserve"> for PPE</w:t>
            </w:r>
            <w:r w:rsidR="00D76C6D" w:rsidRPr="00281903">
              <w:t>);</w:t>
            </w:r>
          </w:p>
          <w:p w:rsidR="00D743EA" w:rsidRDefault="002C6CB5" w:rsidP="00D00C6C">
            <w:pPr>
              <w:autoSpaceDE w:val="0"/>
              <w:autoSpaceDN w:val="0"/>
              <w:ind w:left="0" w:firstLine="0"/>
              <w:rPr>
                <w:b/>
                <w:bCs/>
                <w:szCs w:val="20"/>
              </w:rPr>
            </w:pPr>
            <w:bookmarkStart w:id="0" w:name="_Hlk42508822"/>
            <w:r w:rsidRPr="00281903">
              <w:rPr>
                <w:b/>
                <w:bCs/>
                <w:szCs w:val="20"/>
              </w:rPr>
              <w:t>Medical Devices Regulation 2017/745</w:t>
            </w:r>
          </w:p>
          <w:p w:rsidR="00D743EA" w:rsidRDefault="0097466D" w:rsidP="00D00C6C">
            <w:pPr>
              <w:autoSpaceDE w:val="0"/>
              <w:autoSpaceDN w:val="0"/>
              <w:ind w:left="0" w:firstLine="0"/>
              <w:rPr>
                <w:b/>
                <w:bCs/>
              </w:rPr>
            </w:pPr>
            <w:r w:rsidRPr="0097466D">
              <w:rPr>
                <w:b/>
                <w:bCs/>
              </w:rPr>
              <w:t>EU MDD 93/42/EEC</w:t>
            </w:r>
          </w:p>
          <w:p w:rsidR="002C6CB5" w:rsidRPr="00281903" w:rsidRDefault="0097466D" w:rsidP="00D00C6C">
            <w:pPr>
              <w:autoSpaceDE w:val="0"/>
              <w:autoSpaceDN w:val="0"/>
              <w:ind w:left="0" w:firstLine="0"/>
              <w:rPr>
                <w:b/>
                <w:bCs/>
                <w:szCs w:val="20"/>
              </w:rPr>
            </w:pPr>
            <w:r w:rsidRPr="0097466D">
              <w:rPr>
                <w:b/>
                <w:bCs/>
              </w:rPr>
              <w:t>UK MDR 2002</w:t>
            </w:r>
          </w:p>
          <w:bookmarkEnd w:id="0"/>
          <w:p w:rsidR="008B2D5E" w:rsidRPr="00281903" w:rsidRDefault="00E31B36" w:rsidP="008B2D5E">
            <w:pPr>
              <w:autoSpaceDE w:val="0"/>
              <w:autoSpaceDN w:val="0"/>
              <w:ind w:left="0" w:firstLine="0"/>
            </w:pPr>
            <w:r w:rsidRPr="00281903">
              <w:t>Any product that contains phthalates must be indicated on the packaging in accordance with</w:t>
            </w:r>
            <w:r w:rsidR="008B2D5E" w:rsidRPr="00281903">
              <w:t>:</w:t>
            </w:r>
          </w:p>
          <w:p w:rsidR="00E31B36" w:rsidRDefault="00E31B36" w:rsidP="007D0636">
            <w:pPr>
              <w:autoSpaceDE w:val="0"/>
              <w:autoSpaceDN w:val="0"/>
              <w:ind w:left="0" w:firstLine="0"/>
              <w:rPr>
                <w:b/>
                <w:bCs/>
                <w:szCs w:val="20"/>
              </w:rPr>
            </w:pPr>
            <w:r w:rsidRPr="00281903">
              <w:rPr>
                <w:b/>
                <w:bCs/>
                <w:szCs w:val="20"/>
              </w:rPr>
              <w:t>Medical Devices Regulation 2017/745.</w:t>
            </w:r>
          </w:p>
          <w:p w:rsidR="00D743EA" w:rsidRPr="00281903" w:rsidRDefault="00D743EA" w:rsidP="007D0636">
            <w:pPr>
              <w:autoSpaceDE w:val="0"/>
              <w:autoSpaceDN w:val="0"/>
              <w:ind w:left="0" w:firstLine="0"/>
              <w:rPr>
                <w:b/>
                <w:bCs/>
                <w:szCs w:val="20"/>
              </w:rPr>
            </w:pPr>
          </w:p>
          <w:p w:rsidR="00D743EA" w:rsidRDefault="002C6CB5" w:rsidP="008E681E">
            <w:pPr>
              <w:spacing w:after="0" w:line="259" w:lineRule="auto"/>
              <w:ind w:left="0" w:firstLine="0"/>
              <w:rPr>
                <w:b/>
              </w:rPr>
            </w:pPr>
            <w:r w:rsidRPr="00281903">
              <w:rPr>
                <w:b/>
              </w:rPr>
              <w:t xml:space="preserve">Personal Protective Equipment Directive </w:t>
            </w:r>
            <w:r w:rsidR="00BF1EA4" w:rsidRPr="00281903">
              <w:rPr>
                <w:b/>
              </w:rPr>
              <w:t>(EU 2016/425</w:t>
            </w:r>
            <w:r w:rsidR="00BF1EA4" w:rsidRPr="0097466D">
              <w:rPr>
                <w:b/>
              </w:rPr>
              <w:t>)</w:t>
            </w:r>
          </w:p>
          <w:p w:rsidR="00D743EA" w:rsidRDefault="0097466D" w:rsidP="008E681E">
            <w:pPr>
              <w:spacing w:after="0" w:line="259" w:lineRule="auto"/>
              <w:ind w:left="0" w:firstLine="0"/>
              <w:rPr>
                <w:b/>
                <w:bCs/>
              </w:rPr>
            </w:pPr>
            <w:r w:rsidRPr="0097466D">
              <w:t xml:space="preserve"> </w:t>
            </w:r>
            <w:r w:rsidRPr="0097466D">
              <w:rPr>
                <w:b/>
                <w:bCs/>
              </w:rPr>
              <w:t>EU PPE 89/686/EEC</w:t>
            </w:r>
          </w:p>
          <w:p w:rsidR="002C6CB5" w:rsidRDefault="0097466D" w:rsidP="008E681E">
            <w:pPr>
              <w:spacing w:after="0" w:line="259" w:lineRule="auto"/>
              <w:ind w:left="0" w:firstLine="0"/>
              <w:rPr>
                <w:b/>
                <w:bCs/>
              </w:rPr>
            </w:pPr>
            <w:r w:rsidRPr="0097466D">
              <w:rPr>
                <w:b/>
                <w:bCs/>
              </w:rPr>
              <w:t>UK PPE 2016</w:t>
            </w:r>
          </w:p>
          <w:p w:rsidR="0097466D" w:rsidRDefault="0097466D" w:rsidP="007340B2">
            <w:pPr>
              <w:spacing w:after="0" w:line="240" w:lineRule="auto"/>
              <w:ind w:left="0" w:firstLine="0"/>
            </w:pPr>
          </w:p>
        </w:tc>
      </w:tr>
    </w:tbl>
    <w:p w:rsidR="002C6CB5" w:rsidRDefault="002C6CB5" w:rsidP="002C6CB5">
      <w:pPr>
        <w:spacing w:after="47" w:line="259" w:lineRule="auto"/>
        <w:ind w:left="792" w:firstLine="0"/>
      </w:pPr>
      <w:r>
        <w:rPr>
          <w:color w:val="FF0000"/>
        </w:rPr>
        <w:t xml:space="preserve"> </w:t>
      </w:r>
    </w:p>
    <w:p w:rsidR="002C6CB5" w:rsidRDefault="002C6CB5" w:rsidP="002B0F82">
      <w:pPr>
        <w:ind w:left="0" w:firstLine="0"/>
      </w:pPr>
      <w:r>
        <w:t>2.2.</w:t>
      </w:r>
      <w:r>
        <w:rPr>
          <w:rFonts w:ascii="Arial" w:eastAsia="Arial" w:hAnsi="Arial" w:cs="Arial"/>
        </w:rPr>
        <w:t xml:space="preserve"> </w:t>
      </w:r>
      <w:r>
        <w:t>In accordance with the Control of Substances Hazardous to Health Regulations 2002 (as amended) safety data sheets for all products that fall under this Regulation must be provided to NHS Supply Chain.</w:t>
      </w:r>
      <w:r>
        <w:rPr>
          <w:color w:val="FF0000"/>
        </w:rPr>
        <w:t xml:space="preserve"> </w:t>
      </w:r>
    </w:p>
    <w:p w:rsidR="002C6CB5" w:rsidRDefault="002C6CB5" w:rsidP="002C6CB5">
      <w:pPr>
        <w:spacing w:after="44" w:line="259" w:lineRule="auto"/>
        <w:ind w:left="720" w:firstLine="0"/>
      </w:pPr>
      <w:r>
        <w:t xml:space="preserve"> </w:t>
      </w:r>
    </w:p>
    <w:p w:rsidR="002C6CB5" w:rsidRDefault="002C6CB5" w:rsidP="00AD7740">
      <w:pPr>
        <w:ind w:left="430" w:hanging="430"/>
      </w:pPr>
      <w:r>
        <w:t>2.</w:t>
      </w:r>
      <w:r w:rsidR="002B0F82">
        <w:t>3</w:t>
      </w:r>
      <w:r>
        <w:t>.</w:t>
      </w:r>
      <w:r>
        <w:rPr>
          <w:rFonts w:ascii="Arial" w:eastAsia="Arial" w:hAnsi="Arial" w:cs="Arial"/>
        </w:rPr>
        <w:t xml:space="preserve"> </w:t>
      </w:r>
      <w:r>
        <w:t xml:space="preserve">All products and packaging </w:t>
      </w:r>
      <w:r w:rsidR="00A945E0">
        <w:t>must</w:t>
      </w:r>
      <w:r>
        <w:t xml:space="preserve"> be </w:t>
      </w:r>
      <w:r w:rsidRPr="007D5794">
        <w:rPr>
          <w:b/>
        </w:rPr>
        <w:t>latex free</w:t>
      </w:r>
      <w:r>
        <w:t xml:space="preserve">. </w:t>
      </w:r>
    </w:p>
    <w:p w:rsidR="002C6CB5" w:rsidRDefault="002C6CB5" w:rsidP="002C6CB5">
      <w:pPr>
        <w:spacing w:after="47" w:line="259" w:lineRule="auto"/>
        <w:ind w:left="720" w:firstLine="0"/>
      </w:pPr>
      <w:r>
        <w:t xml:space="preserve"> </w:t>
      </w:r>
    </w:p>
    <w:p w:rsidR="002C6CB5" w:rsidRDefault="002C6CB5" w:rsidP="00AD7740">
      <w:pPr>
        <w:ind w:left="430" w:hanging="430"/>
      </w:pPr>
      <w:r>
        <w:t>2.</w:t>
      </w:r>
      <w:r w:rsidR="002B0F82">
        <w:t>4</w:t>
      </w:r>
      <w:r>
        <w:t>.</w:t>
      </w:r>
      <w:r>
        <w:rPr>
          <w:rFonts w:ascii="Arial" w:eastAsia="Arial" w:hAnsi="Arial" w:cs="Arial"/>
        </w:rPr>
        <w:t xml:space="preserve"> </w:t>
      </w:r>
      <w:r>
        <w:t xml:space="preserve">All products must be supplied with a minimum 3 years shelf life from the date of manufacture.  </w:t>
      </w:r>
    </w:p>
    <w:p w:rsidR="002C6CB5" w:rsidRDefault="002C6CB5" w:rsidP="002C6CB5">
      <w:pPr>
        <w:spacing w:after="45" w:line="259" w:lineRule="auto"/>
        <w:ind w:left="720" w:firstLine="0"/>
      </w:pPr>
      <w:r>
        <w:t xml:space="preserve"> </w:t>
      </w:r>
    </w:p>
    <w:p w:rsidR="002C6CB5" w:rsidRDefault="002C6CB5" w:rsidP="00AD7740">
      <w:pPr>
        <w:ind w:left="430" w:hanging="430"/>
      </w:pPr>
      <w:r>
        <w:t>2.</w:t>
      </w:r>
      <w:r w:rsidR="002B0F82">
        <w:t>5</w:t>
      </w:r>
      <w:r>
        <w:t>.</w:t>
      </w:r>
      <w:r>
        <w:rPr>
          <w:rFonts w:ascii="Arial" w:eastAsia="Arial" w:hAnsi="Arial" w:cs="Arial"/>
        </w:rPr>
        <w:t xml:space="preserve"> </w:t>
      </w:r>
      <w:r>
        <w:t xml:space="preserve">Where applicable all products must be supplied with instructions for use and disposal/recycling instructions or symbols printed in English. </w:t>
      </w:r>
    </w:p>
    <w:p w:rsidR="002C6CB5" w:rsidRDefault="002C6CB5" w:rsidP="002C6CB5">
      <w:pPr>
        <w:ind w:left="857" w:hanging="430"/>
      </w:pPr>
    </w:p>
    <w:p w:rsidR="002C6CB5" w:rsidRDefault="002C6CB5" w:rsidP="002C6CB5">
      <w:pPr>
        <w:ind w:left="857" w:hanging="430"/>
      </w:pPr>
    </w:p>
    <w:p w:rsidR="000D75D2" w:rsidRDefault="000D75D2" w:rsidP="002C6CB5">
      <w:pPr>
        <w:ind w:left="857" w:hanging="430"/>
      </w:pPr>
    </w:p>
    <w:p w:rsidR="002C6CB5" w:rsidRDefault="002C6CB5" w:rsidP="002C6CB5">
      <w:pPr>
        <w:pStyle w:val="Heading1"/>
        <w:ind w:left="-5"/>
      </w:pPr>
      <w:r>
        <w:t>3.</w:t>
      </w:r>
      <w:r>
        <w:rPr>
          <w:rFonts w:ascii="Arial" w:eastAsia="Arial" w:hAnsi="Arial" w:cs="Arial"/>
        </w:rPr>
        <w:t xml:space="preserve"> </w:t>
      </w:r>
      <w:r>
        <w:t xml:space="preserve">Lot 1 – </w:t>
      </w:r>
      <w:r w:rsidR="006A3474">
        <w:t xml:space="preserve">Sterile Surgical </w:t>
      </w:r>
      <w:r>
        <w:t xml:space="preserve">Gowns </w:t>
      </w:r>
    </w:p>
    <w:p w:rsidR="006A3474" w:rsidRPr="006A3474" w:rsidRDefault="006A3474" w:rsidP="006A3474"/>
    <w:p w:rsidR="002726AF" w:rsidRPr="002726AF" w:rsidRDefault="006A3474" w:rsidP="002726AF">
      <w:pPr>
        <w:pStyle w:val="Default"/>
        <w:rPr>
          <w:rFonts w:ascii="Verdana" w:hAnsi="Verdana"/>
          <w:sz w:val="20"/>
          <w:szCs w:val="20"/>
        </w:rPr>
      </w:pPr>
      <w:r w:rsidRPr="002726AF">
        <w:rPr>
          <w:rFonts w:ascii="Verdana" w:hAnsi="Verdana"/>
          <w:sz w:val="20"/>
          <w:szCs w:val="20"/>
        </w:rPr>
        <w:t>3.1.</w:t>
      </w:r>
      <w:r w:rsidRPr="006A3474">
        <w:rPr>
          <w:rFonts w:eastAsia="Arial"/>
        </w:rPr>
        <w:t xml:space="preserve"> </w:t>
      </w:r>
      <w:r w:rsidRPr="002726AF">
        <w:rPr>
          <w:rFonts w:ascii="Verdana" w:hAnsi="Verdana"/>
          <w:sz w:val="20"/>
          <w:szCs w:val="20"/>
        </w:rPr>
        <w:t xml:space="preserve">This Lot is for </w:t>
      </w:r>
      <w:r w:rsidRPr="00AA12DC">
        <w:rPr>
          <w:rFonts w:ascii="Verdana" w:hAnsi="Verdana"/>
          <w:color w:val="202124"/>
          <w:sz w:val="20"/>
          <w:szCs w:val="20"/>
          <w:shd w:val="clear" w:color="auto" w:fill="FFFFFF"/>
        </w:rPr>
        <w:t>Sterile surgical gowns</w:t>
      </w:r>
      <w:r w:rsidR="002726AF" w:rsidRPr="00AA12DC">
        <w:rPr>
          <w:rFonts w:ascii="Verdana" w:hAnsi="Verdana"/>
          <w:sz w:val="20"/>
          <w:szCs w:val="20"/>
        </w:rPr>
        <w:t>.</w:t>
      </w:r>
      <w:r w:rsidR="002726AF">
        <w:rPr>
          <w:rFonts w:ascii="Verdana" w:hAnsi="Verdana"/>
          <w:sz w:val="20"/>
          <w:szCs w:val="20"/>
        </w:rPr>
        <w:t xml:space="preserve"> These are </w:t>
      </w:r>
      <w:r w:rsidR="002726AF" w:rsidRPr="002726AF">
        <w:rPr>
          <w:rFonts w:ascii="Verdana" w:hAnsi="Verdana"/>
          <w:color w:val="auto"/>
          <w:sz w:val="20"/>
          <w:szCs w:val="20"/>
        </w:rPr>
        <w:t>devices that are intended to be worn by operating room personnel during surgical procedures to protect both the surgical patient and the operating room personnel from the transfer of microorganisms, body fluids, and particulate matter</w:t>
      </w:r>
      <w:r w:rsidR="002726AF">
        <w:rPr>
          <w:rFonts w:ascii="Verdana" w:hAnsi="Verdana"/>
          <w:color w:val="auto"/>
          <w:sz w:val="20"/>
          <w:szCs w:val="20"/>
        </w:rPr>
        <w:t>.</w:t>
      </w:r>
      <w:r w:rsidR="002726AF" w:rsidRPr="002726AF">
        <w:rPr>
          <w:rFonts w:ascii="Verdana" w:hAnsi="Verdana"/>
          <w:color w:val="auto"/>
          <w:sz w:val="20"/>
          <w:szCs w:val="20"/>
        </w:rPr>
        <w:t xml:space="preserve"> </w:t>
      </w:r>
    </w:p>
    <w:p w:rsidR="006A3474" w:rsidRDefault="006A3474" w:rsidP="002C6CB5">
      <w:pPr>
        <w:spacing w:after="47" w:line="256" w:lineRule="auto"/>
        <w:ind w:left="857" w:firstLine="0"/>
        <w:rPr>
          <w:b/>
        </w:rPr>
      </w:pPr>
    </w:p>
    <w:p w:rsidR="002C6CB5" w:rsidRDefault="002C6CB5" w:rsidP="00792D93">
      <w:pPr>
        <w:spacing w:after="47" w:line="256" w:lineRule="auto"/>
        <w:ind w:left="0" w:firstLine="0"/>
      </w:pPr>
    </w:p>
    <w:p w:rsidR="002C6CB5" w:rsidRDefault="002C6CB5" w:rsidP="00AD7740">
      <w:pPr>
        <w:spacing w:after="36"/>
        <w:ind w:left="10"/>
      </w:pPr>
      <w:r>
        <w:t>3.2.</w:t>
      </w:r>
      <w:r>
        <w:rPr>
          <w:rFonts w:ascii="Arial" w:eastAsia="Arial" w:hAnsi="Arial" w:cs="Arial"/>
        </w:rPr>
        <w:t xml:space="preserve"> </w:t>
      </w:r>
      <w:r>
        <w:t xml:space="preserve">Products in this Lot include: </w:t>
      </w:r>
    </w:p>
    <w:p w:rsidR="002C6CB5" w:rsidRDefault="002C6CB5" w:rsidP="002C6CB5">
      <w:pPr>
        <w:numPr>
          <w:ilvl w:val="0"/>
          <w:numId w:val="3"/>
        </w:numPr>
        <w:spacing w:line="268" w:lineRule="auto"/>
      </w:pPr>
      <w:r>
        <w:t>Sterile single use Standard</w:t>
      </w:r>
      <w:r w:rsidR="002726AF">
        <w:t xml:space="preserve">-Lite </w:t>
      </w:r>
      <w:r>
        <w:t>Gown</w:t>
      </w:r>
    </w:p>
    <w:p w:rsidR="002726AF" w:rsidRDefault="002726AF" w:rsidP="002C6CB5">
      <w:pPr>
        <w:numPr>
          <w:ilvl w:val="0"/>
          <w:numId w:val="3"/>
        </w:numPr>
        <w:spacing w:line="268" w:lineRule="auto"/>
      </w:pPr>
      <w:r>
        <w:t>Sterile single use Standard Gown</w:t>
      </w:r>
    </w:p>
    <w:p w:rsidR="002C6CB5" w:rsidRPr="00932E62" w:rsidRDefault="002C6CB5" w:rsidP="00932E62">
      <w:pPr>
        <w:pStyle w:val="NormalWeb"/>
        <w:numPr>
          <w:ilvl w:val="0"/>
          <w:numId w:val="3"/>
        </w:numPr>
        <w:spacing w:before="0" w:beforeAutospacing="0" w:after="0" w:afterAutospacing="0"/>
        <w:rPr>
          <w:rFonts w:ascii="Verdana" w:hAnsi="Verdana"/>
          <w:sz w:val="20"/>
          <w:szCs w:val="20"/>
        </w:rPr>
      </w:pPr>
      <w:r w:rsidRPr="00932E62">
        <w:rPr>
          <w:rFonts w:ascii="Verdana" w:hAnsi="Verdana"/>
          <w:sz w:val="20"/>
          <w:szCs w:val="20"/>
        </w:rPr>
        <w:t>Sterile Single use Standard High-Performance gown</w:t>
      </w:r>
    </w:p>
    <w:p w:rsidR="002C6CB5" w:rsidRPr="00932E62" w:rsidRDefault="002C6CB5" w:rsidP="00932E62">
      <w:pPr>
        <w:pStyle w:val="NormalWeb"/>
        <w:numPr>
          <w:ilvl w:val="0"/>
          <w:numId w:val="3"/>
        </w:numPr>
        <w:spacing w:before="0" w:beforeAutospacing="0" w:after="0" w:afterAutospacing="0"/>
        <w:ind w:firstLine="45"/>
        <w:rPr>
          <w:rFonts w:ascii="Verdana" w:hAnsi="Verdana"/>
          <w:sz w:val="20"/>
          <w:szCs w:val="20"/>
        </w:rPr>
      </w:pPr>
      <w:r w:rsidRPr="00932E62">
        <w:rPr>
          <w:rFonts w:ascii="Verdana" w:hAnsi="Verdana"/>
          <w:sz w:val="20"/>
          <w:szCs w:val="20"/>
        </w:rPr>
        <w:t>Sterile Single use Zonal Reinforced Gown</w:t>
      </w:r>
    </w:p>
    <w:p w:rsidR="002C6CB5" w:rsidRPr="00932E62" w:rsidRDefault="002C6CB5" w:rsidP="00932E62">
      <w:pPr>
        <w:pStyle w:val="NormalWeb"/>
        <w:numPr>
          <w:ilvl w:val="0"/>
          <w:numId w:val="3"/>
        </w:numPr>
        <w:spacing w:before="0" w:beforeAutospacing="0" w:after="0" w:afterAutospacing="0"/>
        <w:ind w:firstLine="45"/>
        <w:rPr>
          <w:rFonts w:ascii="Verdana" w:hAnsi="Verdana"/>
          <w:sz w:val="20"/>
          <w:szCs w:val="20"/>
        </w:rPr>
      </w:pPr>
      <w:r w:rsidRPr="00932E62">
        <w:rPr>
          <w:rFonts w:ascii="Verdana" w:hAnsi="Verdana"/>
          <w:sz w:val="20"/>
          <w:szCs w:val="20"/>
        </w:rPr>
        <w:t>Sterile Single use Zonal Impervious Gown</w:t>
      </w:r>
    </w:p>
    <w:p w:rsidR="00D525A5" w:rsidRPr="005D216C" w:rsidRDefault="002C6CB5" w:rsidP="00C26897">
      <w:pPr>
        <w:pStyle w:val="NormalWeb"/>
        <w:numPr>
          <w:ilvl w:val="0"/>
          <w:numId w:val="3"/>
        </w:numPr>
        <w:spacing w:before="0" w:beforeAutospacing="0" w:after="0" w:afterAutospacing="0" w:line="268" w:lineRule="auto"/>
      </w:pPr>
      <w:r w:rsidRPr="005D216C">
        <w:rPr>
          <w:rFonts w:ascii="Verdana" w:hAnsi="Verdana"/>
          <w:sz w:val="20"/>
          <w:szCs w:val="20"/>
        </w:rPr>
        <w:t>Single Use, Sterile Fully Impervious Gown</w:t>
      </w:r>
    </w:p>
    <w:p w:rsidR="00D147AA" w:rsidRDefault="00D147AA" w:rsidP="00792D93">
      <w:pPr>
        <w:pStyle w:val="NormalWeb"/>
        <w:spacing w:before="0" w:beforeAutospacing="0" w:after="0" w:afterAutospacing="0" w:line="268" w:lineRule="auto"/>
      </w:pPr>
    </w:p>
    <w:p w:rsidR="00BD41EC" w:rsidRDefault="00BD41EC" w:rsidP="005D216C">
      <w:pPr>
        <w:pStyle w:val="NormalWeb"/>
        <w:spacing w:before="0" w:beforeAutospacing="0" w:after="0" w:afterAutospacing="0" w:line="268" w:lineRule="auto"/>
        <w:ind w:left="1209"/>
      </w:pPr>
    </w:p>
    <w:tbl>
      <w:tblPr>
        <w:tblStyle w:val="TableGrid0"/>
        <w:tblW w:w="0" w:type="auto"/>
        <w:tblLook w:val="04A0" w:firstRow="1" w:lastRow="0" w:firstColumn="1" w:lastColumn="0" w:noHBand="0" w:noVBand="1"/>
      </w:tblPr>
      <w:tblGrid>
        <w:gridCol w:w="2862"/>
        <w:gridCol w:w="3276"/>
        <w:gridCol w:w="2874"/>
      </w:tblGrid>
      <w:tr w:rsidR="0052293D" w:rsidTr="00C26897">
        <w:tc>
          <w:tcPr>
            <w:tcW w:w="2862" w:type="dxa"/>
          </w:tcPr>
          <w:p w:rsidR="0052293D" w:rsidRPr="003E226F" w:rsidRDefault="003E226F" w:rsidP="003E226F">
            <w:pPr>
              <w:spacing w:line="240" w:lineRule="auto"/>
              <w:ind w:left="0" w:firstLine="0"/>
              <w:rPr>
                <w:b/>
                <w:highlight w:val="yellow"/>
              </w:rPr>
            </w:pPr>
            <w:bookmarkStart w:id="1" w:name="_Hlk34055145"/>
            <w:r>
              <w:rPr>
                <w:b/>
              </w:rPr>
              <w:t xml:space="preserve">     </w:t>
            </w:r>
            <w:r w:rsidR="0052293D" w:rsidRPr="003E226F">
              <w:rPr>
                <w:b/>
              </w:rPr>
              <w:t>Type of</w:t>
            </w:r>
            <w:r w:rsidRPr="003E226F">
              <w:rPr>
                <w:b/>
              </w:rPr>
              <w:t xml:space="preserve"> </w:t>
            </w:r>
            <w:r w:rsidR="0052293D" w:rsidRPr="003E226F">
              <w:rPr>
                <w:b/>
              </w:rPr>
              <w:t>gown</w:t>
            </w:r>
          </w:p>
        </w:tc>
        <w:tc>
          <w:tcPr>
            <w:tcW w:w="3276" w:type="dxa"/>
          </w:tcPr>
          <w:p w:rsidR="0052293D" w:rsidRPr="003E226F" w:rsidRDefault="0052293D" w:rsidP="00C26897">
            <w:pPr>
              <w:spacing w:line="240" w:lineRule="auto"/>
              <w:contextualSpacing/>
              <w:rPr>
                <w:b/>
                <w:lang w:eastAsia="en-GB"/>
              </w:rPr>
            </w:pPr>
            <w:r w:rsidRPr="003E226F">
              <w:rPr>
                <w:b/>
                <w:lang w:eastAsia="en-GB"/>
              </w:rPr>
              <w:t>Hydrostatic pressure</w:t>
            </w:r>
          </w:p>
        </w:tc>
        <w:tc>
          <w:tcPr>
            <w:tcW w:w="2874" w:type="dxa"/>
          </w:tcPr>
          <w:p w:rsidR="0052293D" w:rsidRPr="00935384" w:rsidRDefault="0052293D" w:rsidP="00C26897">
            <w:pPr>
              <w:spacing w:line="240" w:lineRule="auto"/>
              <w:contextualSpacing/>
              <w:rPr>
                <w:b/>
                <w:highlight w:val="yellow"/>
              </w:rPr>
            </w:pPr>
            <w:r w:rsidRPr="003E226F">
              <w:rPr>
                <w:b/>
              </w:rPr>
              <w:t>Guidance for use</w:t>
            </w:r>
          </w:p>
        </w:tc>
      </w:tr>
      <w:tr w:rsidR="0052293D" w:rsidTr="00C26897">
        <w:tc>
          <w:tcPr>
            <w:tcW w:w="2862" w:type="dxa"/>
          </w:tcPr>
          <w:p w:rsidR="0052293D" w:rsidRPr="003E226F" w:rsidRDefault="0052293D" w:rsidP="00C26897">
            <w:pPr>
              <w:spacing w:line="240" w:lineRule="auto"/>
              <w:contextualSpacing/>
              <w:rPr>
                <w:lang w:eastAsia="en-GB"/>
              </w:rPr>
            </w:pPr>
            <w:r w:rsidRPr="003E226F">
              <w:rPr>
                <w:lang w:eastAsia="en-GB"/>
              </w:rPr>
              <w:t>Standard</w:t>
            </w:r>
            <w:r w:rsidR="00137488" w:rsidRPr="003E226F">
              <w:rPr>
                <w:lang w:eastAsia="en-GB"/>
              </w:rPr>
              <w:t>-Lite</w:t>
            </w:r>
          </w:p>
        </w:tc>
        <w:tc>
          <w:tcPr>
            <w:tcW w:w="3276" w:type="dxa"/>
          </w:tcPr>
          <w:p w:rsidR="00137488" w:rsidRPr="00137488" w:rsidRDefault="00137488" w:rsidP="00137488">
            <w:pPr>
              <w:spacing w:line="240" w:lineRule="auto"/>
              <w:contextualSpacing/>
            </w:pPr>
            <w:r w:rsidRPr="00137488">
              <w:t>≥20cm</w:t>
            </w:r>
          </w:p>
          <w:p w:rsidR="0052293D" w:rsidRPr="003E226F" w:rsidRDefault="0052293D" w:rsidP="00C26897">
            <w:pPr>
              <w:spacing w:line="240" w:lineRule="auto"/>
              <w:contextualSpacing/>
              <w:rPr>
                <w:lang w:eastAsia="en-GB"/>
              </w:rPr>
            </w:pPr>
          </w:p>
        </w:tc>
        <w:tc>
          <w:tcPr>
            <w:tcW w:w="2874" w:type="dxa"/>
          </w:tcPr>
          <w:p w:rsidR="00137488" w:rsidRPr="003E226F" w:rsidRDefault="00137488" w:rsidP="00137488">
            <w:pPr>
              <w:pStyle w:val="NormalWeb"/>
              <w:rPr>
                <w:szCs w:val="20"/>
              </w:rPr>
            </w:pPr>
            <w:r w:rsidRPr="00137488">
              <w:rPr>
                <w:szCs w:val="20"/>
              </w:rPr>
              <w:t>No expected exposure to fluids</w:t>
            </w:r>
          </w:p>
          <w:p w:rsidR="0052293D" w:rsidRPr="003E226F" w:rsidRDefault="0052293D" w:rsidP="00C26897">
            <w:pPr>
              <w:spacing w:line="240" w:lineRule="auto"/>
              <w:ind w:left="0" w:firstLine="0"/>
              <w:contextualSpacing/>
            </w:pPr>
          </w:p>
        </w:tc>
      </w:tr>
      <w:tr w:rsidR="002726AF" w:rsidTr="00C26897">
        <w:tc>
          <w:tcPr>
            <w:tcW w:w="2862" w:type="dxa"/>
          </w:tcPr>
          <w:p w:rsidR="002726AF" w:rsidRPr="003E226F" w:rsidRDefault="00137488" w:rsidP="00C26897">
            <w:pPr>
              <w:spacing w:line="240" w:lineRule="auto"/>
              <w:contextualSpacing/>
            </w:pPr>
            <w:r w:rsidRPr="003E226F">
              <w:rPr>
                <w:lang w:eastAsia="en-GB"/>
              </w:rPr>
              <w:t>Standard</w:t>
            </w:r>
          </w:p>
        </w:tc>
        <w:tc>
          <w:tcPr>
            <w:tcW w:w="3276" w:type="dxa"/>
          </w:tcPr>
          <w:p w:rsidR="002726AF" w:rsidRPr="003E226F" w:rsidRDefault="00137488" w:rsidP="00C26897">
            <w:pPr>
              <w:spacing w:line="240" w:lineRule="auto"/>
              <w:contextualSpacing/>
            </w:pPr>
            <w:r w:rsidRPr="003E226F">
              <w:rPr>
                <w:lang w:eastAsia="en-GB"/>
              </w:rPr>
              <w:t>&gt;50cm H20</w:t>
            </w:r>
          </w:p>
        </w:tc>
        <w:tc>
          <w:tcPr>
            <w:tcW w:w="2874" w:type="dxa"/>
          </w:tcPr>
          <w:p w:rsidR="00137488" w:rsidRPr="00137488" w:rsidRDefault="00137488" w:rsidP="00137488">
            <w:pPr>
              <w:pStyle w:val="NormalWeb"/>
              <w:rPr>
                <w:szCs w:val="20"/>
              </w:rPr>
            </w:pPr>
            <w:r w:rsidRPr="003E226F">
              <w:rPr>
                <w:szCs w:val="20"/>
              </w:rPr>
              <w:t>Minimal exposure to fluids</w:t>
            </w:r>
          </w:p>
          <w:p w:rsidR="002726AF" w:rsidRPr="003E226F" w:rsidRDefault="002726AF" w:rsidP="00C26897">
            <w:pPr>
              <w:pStyle w:val="NormalWeb"/>
              <w:spacing w:before="0" w:beforeAutospacing="0" w:after="0" w:afterAutospacing="0"/>
              <w:rPr>
                <w:rFonts w:ascii="Verdana" w:hAnsi="Verdana"/>
                <w:sz w:val="20"/>
                <w:szCs w:val="20"/>
              </w:rPr>
            </w:pPr>
          </w:p>
        </w:tc>
      </w:tr>
      <w:tr w:rsidR="0052293D" w:rsidTr="00C26897">
        <w:tc>
          <w:tcPr>
            <w:tcW w:w="2862" w:type="dxa"/>
          </w:tcPr>
          <w:p w:rsidR="0052293D" w:rsidRPr="003E226F" w:rsidRDefault="0052293D" w:rsidP="00C26897">
            <w:pPr>
              <w:spacing w:line="240" w:lineRule="auto"/>
              <w:contextualSpacing/>
              <w:rPr>
                <w:lang w:eastAsia="en-GB"/>
              </w:rPr>
            </w:pPr>
            <w:r w:rsidRPr="003E226F">
              <w:rPr>
                <w:lang w:eastAsia="en-GB"/>
              </w:rPr>
              <w:t>Standard High performance</w:t>
            </w:r>
          </w:p>
        </w:tc>
        <w:tc>
          <w:tcPr>
            <w:tcW w:w="3276" w:type="dxa"/>
          </w:tcPr>
          <w:p w:rsidR="0052293D" w:rsidRPr="003E226F" w:rsidRDefault="0052293D" w:rsidP="00C26897">
            <w:pPr>
              <w:spacing w:line="240" w:lineRule="auto"/>
              <w:contextualSpacing/>
              <w:rPr>
                <w:lang w:eastAsia="en-GB"/>
              </w:rPr>
            </w:pPr>
            <w:r w:rsidRPr="003E226F">
              <w:rPr>
                <w:lang w:eastAsia="en-GB"/>
              </w:rPr>
              <w:t>&gt;100cm H20</w:t>
            </w:r>
          </w:p>
        </w:tc>
        <w:tc>
          <w:tcPr>
            <w:tcW w:w="2874" w:type="dxa"/>
          </w:tcPr>
          <w:p w:rsidR="0052293D" w:rsidRPr="003E226F" w:rsidRDefault="0052293D" w:rsidP="00C26897">
            <w:pPr>
              <w:pStyle w:val="NormalWeb"/>
              <w:spacing w:before="0" w:beforeAutospacing="0" w:after="0" w:afterAutospacing="0"/>
              <w:rPr>
                <w:rFonts w:ascii="Verdana" w:hAnsi="Verdana"/>
                <w:sz w:val="20"/>
                <w:szCs w:val="20"/>
              </w:rPr>
            </w:pPr>
            <w:r w:rsidRPr="003E226F">
              <w:rPr>
                <w:rFonts w:ascii="Verdana" w:hAnsi="Verdana"/>
                <w:sz w:val="20"/>
                <w:szCs w:val="20"/>
              </w:rPr>
              <w:t>Potential risk of low levels of fluids for a limited period in all areas</w:t>
            </w:r>
          </w:p>
        </w:tc>
      </w:tr>
      <w:tr w:rsidR="0052293D" w:rsidTr="00C26897">
        <w:tc>
          <w:tcPr>
            <w:tcW w:w="2862" w:type="dxa"/>
          </w:tcPr>
          <w:p w:rsidR="0052293D" w:rsidRPr="003E226F" w:rsidRDefault="0052293D" w:rsidP="00C26897">
            <w:pPr>
              <w:spacing w:line="240" w:lineRule="auto"/>
              <w:contextualSpacing/>
              <w:rPr>
                <w:lang w:eastAsia="en-GB"/>
              </w:rPr>
            </w:pPr>
            <w:r w:rsidRPr="003E226F">
              <w:rPr>
                <w:lang w:eastAsia="en-GB"/>
              </w:rPr>
              <w:t>Zonal reinforced</w:t>
            </w:r>
          </w:p>
        </w:tc>
        <w:tc>
          <w:tcPr>
            <w:tcW w:w="3276" w:type="dxa"/>
          </w:tcPr>
          <w:p w:rsidR="0052293D" w:rsidRPr="003E226F" w:rsidRDefault="0052293D" w:rsidP="00C26897">
            <w:pPr>
              <w:spacing w:line="240" w:lineRule="auto"/>
              <w:contextualSpacing/>
              <w:rPr>
                <w:lang w:eastAsia="en-GB"/>
              </w:rPr>
            </w:pPr>
            <w:r w:rsidRPr="003E226F">
              <w:rPr>
                <w:lang w:eastAsia="en-GB"/>
              </w:rPr>
              <w:t>&gt;125cm H20 (Critical areas)</w:t>
            </w:r>
          </w:p>
        </w:tc>
        <w:tc>
          <w:tcPr>
            <w:tcW w:w="2874" w:type="dxa"/>
          </w:tcPr>
          <w:p w:rsidR="0052293D" w:rsidRPr="003E226F" w:rsidRDefault="0052293D" w:rsidP="00C26897">
            <w:pPr>
              <w:pStyle w:val="NormalWeb"/>
              <w:spacing w:before="0" w:beforeAutospacing="0" w:after="0" w:afterAutospacing="0"/>
              <w:rPr>
                <w:rFonts w:ascii="Verdana" w:hAnsi="Verdana"/>
                <w:sz w:val="20"/>
                <w:szCs w:val="20"/>
              </w:rPr>
            </w:pPr>
            <w:r w:rsidRPr="003E226F">
              <w:rPr>
                <w:rFonts w:ascii="Verdana" w:hAnsi="Verdana"/>
                <w:sz w:val="20"/>
                <w:szCs w:val="20"/>
              </w:rPr>
              <w:t>Potential contact of high- risk items with the gown in zonal areas</w:t>
            </w:r>
          </w:p>
        </w:tc>
      </w:tr>
      <w:tr w:rsidR="0052293D" w:rsidTr="00C26897">
        <w:tc>
          <w:tcPr>
            <w:tcW w:w="2862" w:type="dxa"/>
          </w:tcPr>
          <w:p w:rsidR="0052293D" w:rsidRPr="003E226F" w:rsidRDefault="0052293D" w:rsidP="00C26897">
            <w:pPr>
              <w:spacing w:line="240" w:lineRule="auto"/>
              <w:contextualSpacing/>
              <w:rPr>
                <w:lang w:eastAsia="en-GB"/>
              </w:rPr>
            </w:pPr>
            <w:r w:rsidRPr="003E226F">
              <w:rPr>
                <w:lang w:eastAsia="en-GB"/>
              </w:rPr>
              <w:t>Zonal Impervious</w:t>
            </w:r>
          </w:p>
        </w:tc>
        <w:tc>
          <w:tcPr>
            <w:tcW w:w="3276" w:type="dxa"/>
          </w:tcPr>
          <w:p w:rsidR="0052293D" w:rsidRPr="003E226F" w:rsidRDefault="0052293D" w:rsidP="00C26897">
            <w:pPr>
              <w:spacing w:line="240" w:lineRule="auto"/>
              <w:contextualSpacing/>
              <w:rPr>
                <w:lang w:eastAsia="en-GB"/>
              </w:rPr>
            </w:pPr>
            <w:r w:rsidRPr="003E226F">
              <w:rPr>
                <w:lang w:eastAsia="en-GB"/>
              </w:rPr>
              <w:t>&gt;200cm H20 (Critical areas)</w:t>
            </w:r>
          </w:p>
        </w:tc>
        <w:tc>
          <w:tcPr>
            <w:tcW w:w="2874" w:type="dxa"/>
          </w:tcPr>
          <w:p w:rsidR="0052293D" w:rsidRPr="003E226F" w:rsidRDefault="0052293D" w:rsidP="00C26897">
            <w:pPr>
              <w:spacing w:line="240" w:lineRule="auto"/>
              <w:ind w:left="0" w:firstLine="0"/>
              <w:contextualSpacing/>
            </w:pPr>
            <w:r w:rsidRPr="003E226F">
              <w:rPr>
                <w:szCs w:val="20"/>
              </w:rPr>
              <w:t>Potential risk of high levels of fluids in zonal areas for prolonged lengths of time</w:t>
            </w:r>
          </w:p>
        </w:tc>
      </w:tr>
      <w:tr w:rsidR="0052293D" w:rsidTr="00C26897">
        <w:tc>
          <w:tcPr>
            <w:tcW w:w="2862" w:type="dxa"/>
          </w:tcPr>
          <w:p w:rsidR="0052293D" w:rsidRPr="003E226F" w:rsidRDefault="0052293D" w:rsidP="00C26897">
            <w:pPr>
              <w:spacing w:line="240" w:lineRule="auto"/>
              <w:contextualSpacing/>
              <w:rPr>
                <w:lang w:eastAsia="en-GB"/>
              </w:rPr>
            </w:pPr>
            <w:r w:rsidRPr="003E226F">
              <w:rPr>
                <w:lang w:eastAsia="en-GB"/>
              </w:rPr>
              <w:t>Fully Impervious</w:t>
            </w:r>
          </w:p>
        </w:tc>
        <w:tc>
          <w:tcPr>
            <w:tcW w:w="3276" w:type="dxa"/>
          </w:tcPr>
          <w:p w:rsidR="0052293D" w:rsidRPr="003E226F" w:rsidRDefault="0052293D" w:rsidP="00C26897">
            <w:pPr>
              <w:spacing w:line="240" w:lineRule="auto"/>
              <w:contextualSpacing/>
              <w:rPr>
                <w:lang w:eastAsia="en-GB"/>
              </w:rPr>
            </w:pPr>
            <w:r w:rsidRPr="003E226F">
              <w:rPr>
                <w:lang w:eastAsia="en-GB"/>
              </w:rPr>
              <w:t>&gt;200cm H20</w:t>
            </w:r>
          </w:p>
        </w:tc>
        <w:tc>
          <w:tcPr>
            <w:tcW w:w="2874" w:type="dxa"/>
          </w:tcPr>
          <w:p w:rsidR="0052293D" w:rsidRPr="003E226F" w:rsidRDefault="0052293D" w:rsidP="00C26897">
            <w:pPr>
              <w:pStyle w:val="NormalWeb"/>
              <w:spacing w:before="0" w:beforeAutospacing="0" w:after="0" w:afterAutospacing="0"/>
              <w:rPr>
                <w:rFonts w:ascii="Verdana" w:hAnsi="Verdana"/>
                <w:sz w:val="20"/>
                <w:szCs w:val="20"/>
              </w:rPr>
            </w:pPr>
            <w:r w:rsidRPr="003E226F">
              <w:rPr>
                <w:rFonts w:ascii="Verdana" w:hAnsi="Verdana"/>
                <w:sz w:val="20"/>
                <w:szCs w:val="20"/>
              </w:rPr>
              <w:t>Potential risk of high levels of fluids in all areas</w:t>
            </w:r>
          </w:p>
          <w:p w:rsidR="0052293D" w:rsidRPr="003E226F" w:rsidRDefault="0052293D" w:rsidP="00C26897">
            <w:pPr>
              <w:spacing w:line="240" w:lineRule="auto"/>
              <w:contextualSpacing/>
            </w:pPr>
          </w:p>
        </w:tc>
      </w:tr>
      <w:bookmarkEnd w:id="1"/>
    </w:tbl>
    <w:p w:rsidR="002C6CB5" w:rsidRDefault="002C6CB5" w:rsidP="002C6CB5">
      <w:pPr>
        <w:spacing w:line="268" w:lineRule="auto"/>
      </w:pPr>
    </w:p>
    <w:p w:rsidR="002C6CB5" w:rsidRDefault="002C6CB5" w:rsidP="002C6CB5">
      <w:pPr>
        <w:spacing w:after="47" w:line="256" w:lineRule="auto"/>
        <w:ind w:left="857" w:firstLine="0"/>
      </w:pPr>
      <w:r>
        <w:t xml:space="preserve"> </w:t>
      </w:r>
    </w:p>
    <w:p w:rsidR="00432BC7" w:rsidRDefault="00432BC7" w:rsidP="002C6CB5">
      <w:pPr>
        <w:spacing w:after="47" w:line="256" w:lineRule="auto"/>
        <w:ind w:left="857" w:firstLine="0"/>
      </w:pPr>
    </w:p>
    <w:p w:rsidR="00432BC7" w:rsidRDefault="00432BC7" w:rsidP="002C6CB5">
      <w:pPr>
        <w:spacing w:after="47" w:line="256" w:lineRule="auto"/>
        <w:ind w:left="857" w:firstLine="0"/>
      </w:pPr>
    </w:p>
    <w:p w:rsidR="00432BC7" w:rsidRDefault="00432BC7" w:rsidP="002C6CB5">
      <w:pPr>
        <w:spacing w:after="47" w:line="256" w:lineRule="auto"/>
        <w:ind w:left="857" w:firstLine="0"/>
      </w:pPr>
    </w:p>
    <w:p w:rsidR="00432BC7" w:rsidRDefault="00432BC7" w:rsidP="002C6CB5">
      <w:pPr>
        <w:spacing w:after="47" w:line="256" w:lineRule="auto"/>
        <w:ind w:left="857" w:firstLine="0"/>
      </w:pPr>
    </w:p>
    <w:p w:rsidR="00432BC7" w:rsidRDefault="00432BC7" w:rsidP="002C6CB5">
      <w:pPr>
        <w:spacing w:after="47" w:line="256" w:lineRule="auto"/>
        <w:ind w:left="857" w:firstLine="0"/>
      </w:pPr>
    </w:p>
    <w:p w:rsidR="002C6CB5" w:rsidRDefault="00AD7740" w:rsidP="00AD7740">
      <w:pPr>
        <w:spacing w:line="268" w:lineRule="auto"/>
        <w:ind w:left="0" w:firstLine="0"/>
      </w:pPr>
      <w:bookmarkStart w:id="2" w:name="_Hlk66973736"/>
      <w:r>
        <w:t xml:space="preserve">3.3 </w:t>
      </w:r>
      <w:r w:rsidR="002C6CB5">
        <w:t xml:space="preserve">Standards/Directives/Legislative requirements </w:t>
      </w:r>
    </w:p>
    <w:p w:rsidR="00D147AA" w:rsidRDefault="00D147AA" w:rsidP="00AD7740">
      <w:pPr>
        <w:spacing w:line="268" w:lineRule="auto"/>
        <w:ind w:left="0" w:firstLine="0"/>
      </w:pPr>
    </w:p>
    <w:tbl>
      <w:tblPr>
        <w:tblStyle w:val="TableGrid"/>
        <w:tblW w:w="8503" w:type="dxa"/>
        <w:tblInd w:w="428" w:type="dxa"/>
        <w:tblCellMar>
          <w:top w:w="55" w:type="dxa"/>
          <w:left w:w="104" w:type="dxa"/>
          <w:right w:w="115" w:type="dxa"/>
        </w:tblCellMar>
        <w:tblLook w:val="04A0" w:firstRow="1" w:lastRow="0" w:firstColumn="1" w:lastColumn="0" w:noHBand="0" w:noVBand="1"/>
      </w:tblPr>
      <w:tblGrid>
        <w:gridCol w:w="8503"/>
      </w:tblGrid>
      <w:tr w:rsidR="00D147AA" w:rsidTr="00C26897">
        <w:trPr>
          <w:trHeight w:val="470"/>
        </w:trPr>
        <w:tc>
          <w:tcPr>
            <w:tcW w:w="8503" w:type="dxa"/>
            <w:tcBorders>
              <w:top w:val="single" w:sz="4" w:space="0" w:color="000000"/>
              <w:left w:val="single" w:sz="4" w:space="0" w:color="000000"/>
              <w:bottom w:val="single" w:sz="4" w:space="0" w:color="000000"/>
              <w:right w:val="single" w:sz="4" w:space="0" w:color="000000"/>
            </w:tcBorders>
            <w:shd w:val="clear" w:color="auto" w:fill="0066CC"/>
            <w:vAlign w:val="center"/>
            <w:hideMark/>
          </w:tcPr>
          <w:p w:rsidR="00D147AA" w:rsidRDefault="00D147AA" w:rsidP="00C26897">
            <w:pPr>
              <w:spacing w:after="0" w:line="256" w:lineRule="auto"/>
              <w:ind w:left="2" w:firstLine="0"/>
              <w:jc w:val="center"/>
            </w:pPr>
            <w:r>
              <w:rPr>
                <w:b/>
                <w:color w:val="FFFFFF"/>
              </w:rPr>
              <w:t xml:space="preserve">STANDARD / CERTIFICATION </w:t>
            </w:r>
          </w:p>
        </w:tc>
      </w:tr>
      <w:tr w:rsidR="00D147AA" w:rsidTr="00C26897">
        <w:trPr>
          <w:trHeight w:val="985"/>
        </w:trPr>
        <w:tc>
          <w:tcPr>
            <w:tcW w:w="8503" w:type="dxa"/>
            <w:tcBorders>
              <w:top w:val="single" w:sz="4" w:space="0" w:color="000000"/>
              <w:left w:val="single" w:sz="4" w:space="0" w:color="000000"/>
              <w:bottom w:val="single" w:sz="4" w:space="0" w:color="000000"/>
              <w:right w:val="single" w:sz="4" w:space="0" w:color="000000"/>
            </w:tcBorders>
            <w:hideMark/>
          </w:tcPr>
          <w:p w:rsidR="007B585B" w:rsidRDefault="007B585B" w:rsidP="007B585B">
            <w:pPr>
              <w:autoSpaceDE w:val="0"/>
              <w:autoSpaceDN w:val="0"/>
              <w:ind w:left="0" w:firstLine="0"/>
              <w:rPr>
                <w:b/>
                <w:bCs/>
                <w:szCs w:val="20"/>
              </w:rPr>
            </w:pPr>
            <w:r w:rsidRPr="00281903">
              <w:rPr>
                <w:b/>
                <w:bCs/>
                <w:szCs w:val="20"/>
              </w:rPr>
              <w:t>Medical Devices Regulation 2017/745</w:t>
            </w:r>
          </w:p>
          <w:p w:rsidR="007B585B" w:rsidRDefault="007B585B" w:rsidP="007B585B">
            <w:pPr>
              <w:autoSpaceDE w:val="0"/>
              <w:autoSpaceDN w:val="0"/>
              <w:ind w:left="0" w:firstLine="0"/>
              <w:rPr>
                <w:b/>
                <w:bCs/>
              </w:rPr>
            </w:pPr>
            <w:r w:rsidRPr="0097466D">
              <w:rPr>
                <w:b/>
                <w:bCs/>
              </w:rPr>
              <w:t>EU MDD 93/42/EEC</w:t>
            </w:r>
          </w:p>
          <w:p w:rsidR="007B585B" w:rsidRPr="00281903" w:rsidRDefault="007B585B" w:rsidP="007B585B">
            <w:pPr>
              <w:autoSpaceDE w:val="0"/>
              <w:autoSpaceDN w:val="0"/>
              <w:ind w:left="0" w:firstLine="0"/>
              <w:rPr>
                <w:b/>
                <w:bCs/>
                <w:szCs w:val="20"/>
              </w:rPr>
            </w:pPr>
            <w:r w:rsidRPr="0097466D">
              <w:rPr>
                <w:b/>
                <w:bCs/>
              </w:rPr>
              <w:t>UK MDR 2002</w:t>
            </w:r>
          </w:p>
          <w:p w:rsidR="007B585B" w:rsidRDefault="007B585B" w:rsidP="00432BC7">
            <w:pPr>
              <w:pStyle w:val="ListParagraph"/>
              <w:spacing w:after="0" w:line="240" w:lineRule="auto"/>
              <w:ind w:left="360"/>
              <w:rPr>
                <w:b/>
              </w:rPr>
            </w:pPr>
          </w:p>
          <w:p w:rsidR="00D87E98" w:rsidRPr="00152EFC" w:rsidRDefault="00D147AA" w:rsidP="00432BC7">
            <w:pPr>
              <w:pStyle w:val="ListParagraph"/>
              <w:spacing w:after="0" w:line="240" w:lineRule="auto"/>
              <w:ind w:left="360"/>
              <w:rPr>
                <w:szCs w:val="20"/>
              </w:rPr>
            </w:pPr>
            <w:r w:rsidRPr="00152EFC">
              <w:rPr>
                <w:b/>
                <w:szCs w:val="20"/>
              </w:rPr>
              <w:t>BS EN 13795</w:t>
            </w:r>
            <w:r w:rsidR="00795DEE" w:rsidRPr="00152EFC">
              <w:rPr>
                <w:b/>
                <w:szCs w:val="20"/>
              </w:rPr>
              <w:t>-1</w:t>
            </w:r>
            <w:r w:rsidRPr="00152EFC">
              <w:rPr>
                <w:b/>
                <w:szCs w:val="20"/>
              </w:rPr>
              <w:t>:2019 or equivalent standard</w:t>
            </w:r>
          </w:p>
          <w:p w:rsidR="00D147AA" w:rsidRDefault="00D147AA" w:rsidP="00C26897">
            <w:pPr>
              <w:spacing w:after="0" w:line="256" w:lineRule="auto"/>
              <w:ind w:left="0" w:firstLine="0"/>
            </w:pPr>
          </w:p>
          <w:p w:rsidR="00D147AA" w:rsidRDefault="00D147AA" w:rsidP="00C26897">
            <w:pPr>
              <w:spacing w:after="0" w:line="256" w:lineRule="auto"/>
              <w:ind w:left="0" w:firstLine="0"/>
            </w:pPr>
            <w:r>
              <w:t xml:space="preserve">Surgical drapes, gowns and clean air suits, used as medical devices for patients, clinical staff and equipment. General requirements for manufacturers, processors and products, test methods, performance requirements and performance levels. </w:t>
            </w:r>
          </w:p>
          <w:p w:rsidR="00F1584A" w:rsidRDefault="00F1584A" w:rsidP="00C26897">
            <w:pPr>
              <w:spacing w:after="0" w:line="256" w:lineRule="auto"/>
              <w:ind w:left="0" w:firstLine="0"/>
            </w:pPr>
          </w:p>
          <w:p w:rsidR="0050408A" w:rsidRPr="004E762A" w:rsidRDefault="0050408A" w:rsidP="0050408A">
            <w:pPr>
              <w:spacing w:after="0" w:line="240" w:lineRule="auto"/>
              <w:rPr>
                <w:b/>
                <w:bCs/>
              </w:rPr>
            </w:pPr>
            <w:r w:rsidRPr="004E762A">
              <w:rPr>
                <w:b/>
                <w:bCs/>
              </w:rPr>
              <w:t>BS EN 10993-1:2020, 10993-5:2020 and 10993-10:2020.</w:t>
            </w:r>
          </w:p>
          <w:p w:rsidR="0050408A" w:rsidRDefault="0050408A" w:rsidP="0050408A">
            <w:pPr>
              <w:spacing w:after="0" w:line="259" w:lineRule="auto"/>
              <w:ind w:left="0" w:firstLine="0"/>
            </w:pPr>
            <w:r w:rsidRPr="004E762A">
              <w:t>Biological evaluation of Medical devices</w:t>
            </w:r>
          </w:p>
          <w:p w:rsidR="0050408A" w:rsidRPr="002F6ACB" w:rsidRDefault="0050408A" w:rsidP="0050408A">
            <w:pPr>
              <w:pStyle w:val="ListParagraph"/>
              <w:spacing w:after="0" w:line="240" w:lineRule="auto"/>
              <w:ind w:left="360"/>
            </w:pPr>
            <w:r w:rsidRPr="007F3A23">
              <w:t xml:space="preserve">or ASTM F2407-06 &amp; ANSI/AAMI PB70:2012 or </w:t>
            </w:r>
            <w:r>
              <w:t>equivalent</w:t>
            </w:r>
          </w:p>
          <w:p w:rsidR="0050408A" w:rsidRDefault="0050408A" w:rsidP="00C26897">
            <w:pPr>
              <w:spacing w:after="0" w:line="256" w:lineRule="auto"/>
              <w:ind w:left="0" w:firstLine="0"/>
            </w:pPr>
          </w:p>
          <w:p w:rsidR="00F1584A" w:rsidRPr="00F1584A" w:rsidRDefault="00F1584A" w:rsidP="00F1584A">
            <w:pPr>
              <w:pStyle w:val="Default"/>
              <w:rPr>
                <w:rFonts w:ascii="Verdana" w:hAnsi="Verdana"/>
                <w:sz w:val="20"/>
                <w:szCs w:val="20"/>
              </w:rPr>
            </w:pPr>
            <w:r w:rsidRPr="00F1584A">
              <w:rPr>
                <w:rFonts w:ascii="Verdana" w:hAnsi="Verdana"/>
                <w:b/>
                <w:bCs/>
                <w:sz w:val="20"/>
                <w:szCs w:val="20"/>
              </w:rPr>
              <w:t>BS EN 556-1:2001</w:t>
            </w:r>
            <w:r w:rsidRPr="00F1584A">
              <w:rPr>
                <w:rFonts w:ascii="Verdana" w:hAnsi="Verdana"/>
                <w:sz w:val="20"/>
                <w:szCs w:val="20"/>
              </w:rPr>
              <w:t xml:space="preserve"> Sterilization of medical devices. Requirements for medical devices to be designated "STERILE". </w:t>
            </w:r>
          </w:p>
          <w:p w:rsidR="00F1584A" w:rsidRPr="00F1584A" w:rsidRDefault="00F1584A" w:rsidP="00F1584A">
            <w:pPr>
              <w:pStyle w:val="Default"/>
              <w:rPr>
                <w:rFonts w:ascii="Verdana" w:hAnsi="Verdana"/>
                <w:sz w:val="20"/>
                <w:szCs w:val="20"/>
              </w:rPr>
            </w:pPr>
            <w:r w:rsidRPr="00F1584A">
              <w:rPr>
                <w:rFonts w:ascii="Verdana" w:hAnsi="Verdana"/>
                <w:sz w:val="20"/>
                <w:szCs w:val="20"/>
              </w:rPr>
              <w:t xml:space="preserve">Requirements for terminally sterilized medical devices </w:t>
            </w:r>
          </w:p>
          <w:p w:rsidR="00F1584A" w:rsidRDefault="00F1584A" w:rsidP="00F1584A">
            <w:pPr>
              <w:spacing w:after="0" w:line="256" w:lineRule="auto"/>
              <w:ind w:left="0" w:firstLine="0"/>
            </w:pPr>
          </w:p>
          <w:p w:rsidR="00D147AA" w:rsidRPr="00B8065F" w:rsidRDefault="00D147AA" w:rsidP="00C26897">
            <w:pPr>
              <w:ind w:left="0" w:firstLine="0"/>
              <w:rPr>
                <w:b/>
                <w:color w:val="auto"/>
              </w:rPr>
            </w:pPr>
          </w:p>
        </w:tc>
      </w:tr>
    </w:tbl>
    <w:bookmarkEnd w:id="2"/>
    <w:p w:rsidR="002C6CB5" w:rsidRDefault="002C6CB5" w:rsidP="002C6CB5">
      <w:pPr>
        <w:spacing w:after="17" w:line="256" w:lineRule="auto"/>
        <w:ind w:left="857" w:firstLine="0"/>
      </w:pPr>
      <w:r>
        <w:t xml:space="preserve"> </w:t>
      </w:r>
    </w:p>
    <w:p w:rsidR="002C6CB5" w:rsidRDefault="002C6CB5" w:rsidP="002C6CB5">
      <w:pPr>
        <w:spacing w:after="47" w:line="256" w:lineRule="auto"/>
        <w:ind w:left="857" w:firstLine="0"/>
      </w:pPr>
      <w:r>
        <w:t xml:space="preserve"> </w:t>
      </w:r>
    </w:p>
    <w:p w:rsidR="002C6CB5" w:rsidRDefault="00AD7740" w:rsidP="00AD7740">
      <w:pPr>
        <w:spacing w:line="268" w:lineRule="auto"/>
        <w:ind w:left="10" w:firstLine="0"/>
      </w:pPr>
      <w:bookmarkStart w:id="3" w:name="_Hlk66974697"/>
      <w:r>
        <w:t xml:space="preserve">3.4 </w:t>
      </w:r>
      <w:r w:rsidR="002C6CB5">
        <w:t xml:space="preserve">All products in this Lot must comply with the following: </w:t>
      </w:r>
    </w:p>
    <w:bookmarkEnd w:id="3"/>
    <w:p w:rsidR="002C6CB5" w:rsidRDefault="002C6CB5" w:rsidP="002C6CB5">
      <w:pPr>
        <w:numPr>
          <w:ilvl w:val="0"/>
          <w:numId w:val="3"/>
        </w:numPr>
        <w:spacing w:line="268" w:lineRule="auto"/>
      </w:pPr>
      <w:r>
        <w:t>Must be supplied sterile</w:t>
      </w:r>
      <w:r w:rsidR="006F4DF3">
        <w:t xml:space="preserve"> with the method of sterilisation on the labelling</w:t>
      </w:r>
      <w:r>
        <w:t>.</w:t>
      </w:r>
    </w:p>
    <w:p w:rsidR="00CB678A" w:rsidRDefault="00CB678A" w:rsidP="002C6CB5">
      <w:pPr>
        <w:numPr>
          <w:ilvl w:val="0"/>
          <w:numId w:val="3"/>
        </w:numPr>
        <w:spacing w:line="268" w:lineRule="auto"/>
      </w:pPr>
      <w:r>
        <w:t>Must be double wrapped.</w:t>
      </w:r>
    </w:p>
    <w:p w:rsidR="002C6CB5" w:rsidRDefault="002C6CB5" w:rsidP="002C6CB5">
      <w:pPr>
        <w:numPr>
          <w:ilvl w:val="0"/>
          <w:numId w:val="3"/>
        </w:numPr>
        <w:spacing w:line="268" w:lineRule="auto"/>
      </w:pPr>
      <w:r>
        <w:t xml:space="preserve">Must be single use. </w:t>
      </w:r>
    </w:p>
    <w:p w:rsidR="006F4DF3" w:rsidRPr="003262DA" w:rsidRDefault="006F4DF3" w:rsidP="006F4DF3">
      <w:pPr>
        <w:pStyle w:val="ListParagraph"/>
        <w:numPr>
          <w:ilvl w:val="0"/>
          <w:numId w:val="3"/>
        </w:numPr>
        <w:autoSpaceDE w:val="0"/>
        <w:autoSpaceDN w:val="0"/>
        <w:adjustRightInd w:val="0"/>
        <w:spacing w:after="0" w:line="240" w:lineRule="auto"/>
        <w:ind w:left="1209"/>
        <w:rPr>
          <w:rFonts w:eastAsiaTheme="minorEastAsia" w:cs="Arial"/>
          <w:szCs w:val="20"/>
        </w:rPr>
      </w:pPr>
      <w:r w:rsidRPr="003262DA">
        <w:rPr>
          <w:rFonts w:eastAsiaTheme="minorEastAsia" w:cs="Arial"/>
          <w:szCs w:val="20"/>
        </w:rPr>
        <w:t>Must</w:t>
      </w:r>
      <w:r w:rsidRPr="003262DA">
        <w:rPr>
          <w:rFonts w:eastAsiaTheme="minorEastAsia" w:cs="Arial"/>
          <w:b/>
          <w:bCs/>
          <w:szCs w:val="20"/>
        </w:rPr>
        <w:t xml:space="preserve"> </w:t>
      </w:r>
      <w:r w:rsidRPr="003262DA">
        <w:rPr>
          <w:rFonts w:eastAsiaTheme="minorEastAsia" w:cs="Arial"/>
          <w:szCs w:val="20"/>
        </w:rPr>
        <w:t>state the type/description of gown.</w:t>
      </w:r>
    </w:p>
    <w:p w:rsidR="006F4DF3" w:rsidRPr="003262DA" w:rsidRDefault="006F4DF3" w:rsidP="002C6CB5">
      <w:pPr>
        <w:numPr>
          <w:ilvl w:val="0"/>
          <w:numId w:val="3"/>
        </w:numPr>
        <w:spacing w:line="268" w:lineRule="auto"/>
      </w:pPr>
      <w:r w:rsidRPr="003262DA">
        <w:rPr>
          <w:rFonts w:eastAsiaTheme="minorEastAsia" w:cs="Arial"/>
          <w:szCs w:val="20"/>
        </w:rPr>
        <w:t>Must</w:t>
      </w:r>
      <w:r w:rsidRPr="003262DA">
        <w:rPr>
          <w:rFonts w:eastAsiaTheme="minorEastAsia" w:cs="Arial"/>
          <w:b/>
          <w:bCs/>
          <w:szCs w:val="20"/>
        </w:rPr>
        <w:t xml:space="preserve"> </w:t>
      </w:r>
      <w:r w:rsidRPr="003262DA">
        <w:rPr>
          <w:rFonts w:eastAsiaTheme="minorEastAsia" w:cs="Arial"/>
          <w:szCs w:val="20"/>
        </w:rPr>
        <w:t>state fluid properties/performance of the gown.</w:t>
      </w:r>
    </w:p>
    <w:p w:rsidR="002C6CB5" w:rsidRPr="003262DA" w:rsidRDefault="002C6CB5" w:rsidP="002C6CB5">
      <w:pPr>
        <w:numPr>
          <w:ilvl w:val="0"/>
          <w:numId w:val="3"/>
        </w:numPr>
        <w:spacing w:line="268" w:lineRule="auto"/>
      </w:pPr>
      <w:r w:rsidRPr="003262DA">
        <w:t xml:space="preserve">Must be latex free. </w:t>
      </w:r>
    </w:p>
    <w:p w:rsidR="006F4DF3" w:rsidRPr="003262DA" w:rsidRDefault="006F4DF3" w:rsidP="006F4DF3">
      <w:pPr>
        <w:pStyle w:val="Default"/>
        <w:numPr>
          <w:ilvl w:val="0"/>
          <w:numId w:val="3"/>
        </w:numPr>
        <w:rPr>
          <w:rFonts w:ascii="Verdana" w:hAnsi="Verdana"/>
          <w:sz w:val="20"/>
          <w:szCs w:val="20"/>
        </w:rPr>
      </w:pPr>
      <w:r w:rsidRPr="003262DA">
        <w:rPr>
          <w:rFonts w:ascii="Verdana" w:hAnsi="Verdana"/>
          <w:sz w:val="20"/>
          <w:szCs w:val="20"/>
        </w:rPr>
        <w:t>Must have a manufacturing and</w:t>
      </w:r>
      <w:r w:rsidR="00B00C45">
        <w:rPr>
          <w:rFonts w:ascii="Verdana" w:hAnsi="Verdana"/>
          <w:sz w:val="20"/>
          <w:szCs w:val="20"/>
        </w:rPr>
        <w:t>/or</w:t>
      </w:r>
      <w:r w:rsidRPr="003262DA">
        <w:rPr>
          <w:rFonts w:ascii="Verdana" w:hAnsi="Verdana"/>
          <w:sz w:val="20"/>
          <w:szCs w:val="20"/>
        </w:rPr>
        <w:t xml:space="preserve"> expiry date.</w:t>
      </w:r>
    </w:p>
    <w:p w:rsidR="006F4DF3" w:rsidRDefault="006F4DF3" w:rsidP="006F4DF3">
      <w:pPr>
        <w:pStyle w:val="ListParagraph"/>
        <w:numPr>
          <w:ilvl w:val="0"/>
          <w:numId w:val="3"/>
        </w:numPr>
        <w:spacing w:line="268" w:lineRule="auto"/>
        <w:ind w:left="1209"/>
      </w:pPr>
      <w:r>
        <w:t>Must be individually packaged.</w:t>
      </w:r>
      <w:r w:rsidDel="00DA5375">
        <w:t xml:space="preserve"> </w:t>
      </w:r>
    </w:p>
    <w:p w:rsidR="002C6CB5" w:rsidRDefault="002C6CB5" w:rsidP="002C6CB5">
      <w:pPr>
        <w:numPr>
          <w:ilvl w:val="0"/>
          <w:numId w:val="3"/>
        </w:numPr>
        <w:spacing w:line="268" w:lineRule="auto"/>
      </w:pPr>
      <w:r>
        <w:t>Must contain within the packaging a sterile field to open the gown onto.</w:t>
      </w:r>
    </w:p>
    <w:p w:rsidR="002C6CB5" w:rsidRDefault="002C6CB5" w:rsidP="002C6CB5">
      <w:pPr>
        <w:numPr>
          <w:ilvl w:val="0"/>
          <w:numId w:val="3"/>
        </w:numPr>
        <w:spacing w:line="268" w:lineRule="auto"/>
      </w:pPr>
      <w:r>
        <w:t xml:space="preserve">Must be folded with the inside facing outward and the collar visible, the wearer must be able to don the gown without touching the patient facing side. </w:t>
      </w:r>
    </w:p>
    <w:p w:rsidR="002C6CB5" w:rsidRDefault="002C6CB5" w:rsidP="002C6CB5">
      <w:pPr>
        <w:numPr>
          <w:ilvl w:val="0"/>
          <w:numId w:val="3"/>
        </w:numPr>
        <w:spacing w:line="268" w:lineRule="auto"/>
      </w:pPr>
      <w:r>
        <w:t>Contain 2 absorbent hand towels placed on the top of the gown upon opening with a minimum size of 30cm by 40cm.</w:t>
      </w:r>
    </w:p>
    <w:p w:rsidR="002C6CB5" w:rsidRDefault="002C6CB5" w:rsidP="002C6CB5">
      <w:pPr>
        <w:numPr>
          <w:ilvl w:val="0"/>
          <w:numId w:val="3"/>
        </w:numPr>
        <w:spacing w:line="268" w:lineRule="auto"/>
      </w:pPr>
      <w:r>
        <w:t>Be anti-static</w:t>
      </w:r>
    </w:p>
    <w:p w:rsidR="002C6CB5" w:rsidRPr="00A914F9" w:rsidRDefault="002C6CB5" w:rsidP="002C6CB5">
      <w:pPr>
        <w:pStyle w:val="ListParagraph"/>
        <w:numPr>
          <w:ilvl w:val="0"/>
          <w:numId w:val="3"/>
        </w:numPr>
      </w:pPr>
      <w:r w:rsidRPr="00D37BB5">
        <w:rPr>
          <w:color w:val="auto"/>
        </w:rPr>
        <w:t xml:space="preserve">Tie lengths on the inside of the gown must be </w:t>
      </w:r>
      <w:r>
        <w:rPr>
          <w:color w:val="auto"/>
        </w:rPr>
        <w:t>between 35cm and 50cm (+/- 10%)</w:t>
      </w:r>
    </w:p>
    <w:p w:rsidR="006F4DF3" w:rsidRPr="00BF2626" w:rsidRDefault="002C6CB5" w:rsidP="00BF2626">
      <w:pPr>
        <w:pStyle w:val="ListParagraph"/>
        <w:numPr>
          <w:ilvl w:val="0"/>
          <w:numId w:val="3"/>
        </w:numPr>
      </w:pPr>
      <w:r>
        <w:rPr>
          <w:color w:val="auto"/>
        </w:rPr>
        <w:t>Tie lengths on the outside of the gown must be between 35cm and 75cm (+/- 10%) to prevent them touching the floor when being worn.</w:t>
      </w:r>
    </w:p>
    <w:p w:rsidR="006F4DF3" w:rsidRPr="006F4DF3" w:rsidRDefault="006F4DF3" w:rsidP="006F4DF3">
      <w:pPr>
        <w:pStyle w:val="ListParagraph"/>
        <w:numPr>
          <w:ilvl w:val="0"/>
          <w:numId w:val="3"/>
        </w:numPr>
        <w:autoSpaceDE w:val="0"/>
        <w:autoSpaceDN w:val="0"/>
        <w:adjustRightInd w:val="0"/>
        <w:spacing w:after="0" w:line="240" w:lineRule="auto"/>
        <w:rPr>
          <w:rFonts w:eastAsiaTheme="minorEastAsia" w:cs="Arial"/>
          <w:szCs w:val="20"/>
        </w:rPr>
      </w:pPr>
      <w:r w:rsidRPr="006F4DF3">
        <w:rPr>
          <w:rFonts w:eastAsiaTheme="minorEastAsia" w:cs="Arial"/>
          <w:szCs w:val="20"/>
        </w:rPr>
        <w:t>Should</w:t>
      </w:r>
      <w:r>
        <w:rPr>
          <w:rFonts w:eastAsiaTheme="minorEastAsia" w:cs="Arial"/>
          <w:b/>
          <w:bCs/>
          <w:szCs w:val="20"/>
        </w:rPr>
        <w:t xml:space="preserve"> </w:t>
      </w:r>
      <w:r w:rsidRPr="006F4DF3">
        <w:rPr>
          <w:rFonts w:eastAsiaTheme="minorEastAsia" w:cs="Arial"/>
          <w:szCs w:val="20"/>
        </w:rPr>
        <w:t xml:space="preserve">have bonded, taped or overlock stitching of seams and elasticated, knitted cuffs attached to gown by overlock stitching. </w:t>
      </w:r>
    </w:p>
    <w:p w:rsidR="008B2D5E" w:rsidRPr="00281903" w:rsidRDefault="006F4DF3" w:rsidP="006F4DF3">
      <w:pPr>
        <w:pStyle w:val="ListParagraph"/>
        <w:numPr>
          <w:ilvl w:val="0"/>
          <w:numId w:val="3"/>
        </w:numPr>
        <w:autoSpaceDE w:val="0"/>
        <w:autoSpaceDN w:val="0"/>
        <w:adjustRightInd w:val="0"/>
        <w:spacing w:after="0" w:line="240" w:lineRule="auto"/>
        <w:ind w:left="1209"/>
        <w:rPr>
          <w:rFonts w:eastAsiaTheme="minorEastAsia" w:cs="Arial"/>
          <w:b/>
          <w:bCs/>
          <w:szCs w:val="20"/>
        </w:rPr>
      </w:pPr>
      <w:r w:rsidRPr="00281903">
        <w:t>The size range must cover from 105cm (+/- 10%) from collar to the lowest point of the gown in the smallest size to 160cm (+/- 10%) in the largest size. This range should be covered in increments that do not lead to excessive amounts of gowns required</w:t>
      </w:r>
      <w:r w:rsidR="00E066A9" w:rsidRPr="00281903">
        <w:rPr>
          <w:rFonts w:ascii="Arial" w:eastAsiaTheme="minorEastAsia" w:hAnsi="Arial" w:cs="Arial"/>
          <w:b/>
          <w:bCs/>
          <w:sz w:val="22"/>
        </w:rPr>
        <w:t xml:space="preserve"> </w:t>
      </w:r>
      <w:r w:rsidR="00E066A9" w:rsidRPr="00281903">
        <w:rPr>
          <w:rFonts w:eastAsiaTheme="minorEastAsia" w:cs="Arial"/>
          <w:szCs w:val="20"/>
        </w:rPr>
        <w:t xml:space="preserve">or be available in sizes: Extra small to Extra </w:t>
      </w:r>
      <w:proofErr w:type="spellStart"/>
      <w:r w:rsidR="00E066A9" w:rsidRPr="00281903">
        <w:rPr>
          <w:rFonts w:eastAsiaTheme="minorEastAsia" w:cs="Arial"/>
          <w:szCs w:val="20"/>
        </w:rPr>
        <w:t>Extra</w:t>
      </w:r>
      <w:proofErr w:type="spellEnd"/>
      <w:r w:rsidR="00E066A9" w:rsidRPr="00281903">
        <w:rPr>
          <w:rFonts w:eastAsiaTheme="minorEastAsia" w:cs="Arial"/>
          <w:szCs w:val="20"/>
        </w:rPr>
        <w:t xml:space="preserve"> Large with Long and </w:t>
      </w:r>
      <w:proofErr w:type="spellStart"/>
      <w:r w:rsidR="00E066A9" w:rsidRPr="00281903">
        <w:rPr>
          <w:rFonts w:eastAsiaTheme="minorEastAsia" w:cs="Arial"/>
          <w:szCs w:val="20"/>
        </w:rPr>
        <w:t>Extra long</w:t>
      </w:r>
      <w:proofErr w:type="spellEnd"/>
      <w:r w:rsidR="00E066A9" w:rsidRPr="00281903">
        <w:rPr>
          <w:rFonts w:eastAsiaTheme="minorEastAsia" w:cs="Arial"/>
          <w:szCs w:val="20"/>
        </w:rPr>
        <w:t xml:space="preserve"> versions available from sizes large upwards.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6164"/>
      </w:tblGrid>
      <w:tr w:rsidR="006F4DF3" w:rsidRPr="006F4DF3">
        <w:trPr>
          <w:trHeight w:val="276"/>
        </w:trPr>
        <w:tc>
          <w:tcPr>
            <w:tcW w:w="6164" w:type="dxa"/>
          </w:tcPr>
          <w:p w:rsidR="006F4DF3" w:rsidRDefault="006F4DF3" w:rsidP="006F4DF3">
            <w:pPr>
              <w:pStyle w:val="ListParagraph"/>
              <w:numPr>
                <w:ilvl w:val="0"/>
                <w:numId w:val="3"/>
              </w:numPr>
            </w:pPr>
            <w:r>
              <w:t>Must be</w:t>
            </w:r>
            <w:r w:rsidR="005B467A">
              <w:t xml:space="preserve"> clearly</w:t>
            </w:r>
            <w:r>
              <w:t xml:space="preserve"> CE</w:t>
            </w:r>
            <w:r w:rsidR="001E52B0">
              <w:t>/UKCA</w:t>
            </w:r>
            <w:r>
              <w:t xml:space="preserve"> marked.</w:t>
            </w:r>
          </w:p>
          <w:tbl>
            <w:tblPr>
              <w:tblW w:w="15557" w:type="dxa"/>
              <w:tblBorders>
                <w:top w:val="nil"/>
                <w:left w:val="nil"/>
                <w:bottom w:val="nil"/>
                <w:right w:val="nil"/>
              </w:tblBorders>
              <w:tblLayout w:type="fixed"/>
              <w:tblLook w:val="0000" w:firstRow="0" w:lastRow="0" w:firstColumn="0" w:lastColumn="0" w:noHBand="0" w:noVBand="0"/>
            </w:tblPr>
            <w:tblGrid>
              <w:gridCol w:w="15557"/>
            </w:tblGrid>
            <w:tr w:rsidR="006F4DF3" w:rsidRPr="006F4DF3" w:rsidTr="006F4DF3">
              <w:trPr>
                <w:trHeight w:val="291"/>
              </w:trPr>
              <w:tc>
                <w:tcPr>
                  <w:tcW w:w="15557" w:type="dxa"/>
                </w:tcPr>
                <w:p w:rsidR="006F4DF3" w:rsidRPr="006F4DF3" w:rsidRDefault="006F4DF3" w:rsidP="006F4DF3">
                  <w:pPr>
                    <w:autoSpaceDE w:val="0"/>
                    <w:autoSpaceDN w:val="0"/>
                    <w:adjustRightInd w:val="0"/>
                    <w:spacing w:after="0" w:line="240" w:lineRule="auto"/>
                    <w:ind w:left="0" w:firstLine="0"/>
                    <w:rPr>
                      <w:rFonts w:ascii="Arial" w:eastAsiaTheme="minorEastAsia" w:hAnsi="Arial" w:cs="Arial"/>
                      <w:color w:val="auto"/>
                      <w:sz w:val="24"/>
                      <w:szCs w:val="24"/>
                    </w:rPr>
                  </w:pPr>
                </w:p>
                <w:p w:rsidR="006F4DF3" w:rsidRPr="006F4DF3" w:rsidRDefault="006F4DF3" w:rsidP="006F4DF3">
                  <w:pPr>
                    <w:autoSpaceDE w:val="0"/>
                    <w:autoSpaceDN w:val="0"/>
                    <w:adjustRightInd w:val="0"/>
                    <w:spacing w:after="0" w:line="240" w:lineRule="auto"/>
                    <w:ind w:left="0" w:firstLine="0"/>
                    <w:rPr>
                      <w:rFonts w:ascii="Arial" w:eastAsiaTheme="minorEastAsia" w:hAnsi="Arial" w:cs="Arial"/>
                      <w:sz w:val="22"/>
                    </w:rPr>
                  </w:pPr>
                </w:p>
              </w:tc>
            </w:tr>
          </w:tbl>
          <w:p w:rsidR="006F4DF3" w:rsidRPr="006F4DF3" w:rsidRDefault="006F4DF3" w:rsidP="006F4DF3">
            <w:pPr>
              <w:pStyle w:val="Default"/>
              <w:rPr>
                <w:sz w:val="22"/>
              </w:rPr>
            </w:pPr>
          </w:p>
        </w:tc>
      </w:tr>
    </w:tbl>
    <w:p w:rsidR="00432BC7" w:rsidRDefault="00432BC7" w:rsidP="00152EFC">
      <w:pPr>
        <w:ind w:left="0" w:firstLine="0"/>
        <w:rPr>
          <w:b/>
          <w:bCs/>
        </w:rPr>
      </w:pPr>
    </w:p>
    <w:p w:rsidR="00152EFC" w:rsidRPr="00152EFC" w:rsidRDefault="00152EFC" w:rsidP="00152EFC">
      <w:pPr>
        <w:ind w:left="0" w:firstLine="0"/>
        <w:rPr>
          <w:b/>
          <w:bCs/>
        </w:rPr>
      </w:pPr>
    </w:p>
    <w:p w:rsidR="00432BC7" w:rsidRPr="00177228" w:rsidRDefault="00432BC7" w:rsidP="007D0636">
      <w:pPr>
        <w:pStyle w:val="ListParagraph"/>
        <w:ind w:left="1209" w:firstLine="0"/>
        <w:rPr>
          <w:b/>
          <w:bCs/>
        </w:rPr>
      </w:pPr>
    </w:p>
    <w:p w:rsidR="00CA7D95" w:rsidRPr="00177228" w:rsidRDefault="00177228" w:rsidP="00177228">
      <w:pPr>
        <w:ind w:left="0" w:firstLine="0"/>
        <w:rPr>
          <w:b/>
          <w:bCs/>
        </w:rPr>
      </w:pPr>
      <w:r w:rsidRPr="00177228">
        <w:rPr>
          <w:b/>
          <w:bCs/>
        </w:rPr>
        <w:t>4.</w:t>
      </w:r>
      <w:r w:rsidRPr="00177228">
        <w:rPr>
          <w:rFonts w:ascii="Arial" w:eastAsia="Arial" w:hAnsi="Arial" w:cs="Arial"/>
          <w:b/>
          <w:bCs/>
        </w:rPr>
        <w:t xml:space="preserve"> </w:t>
      </w:r>
      <w:r w:rsidRPr="00177228">
        <w:rPr>
          <w:b/>
          <w:bCs/>
        </w:rPr>
        <w:t>Lot 2- Single Use Non-Sterile Gowns</w:t>
      </w:r>
    </w:p>
    <w:p w:rsidR="00472D15" w:rsidRDefault="00177228" w:rsidP="00472D15">
      <w:pPr>
        <w:spacing w:line="268" w:lineRule="auto"/>
      </w:pPr>
      <w:r>
        <w:t xml:space="preserve"> </w:t>
      </w:r>
    </w:p>
    <w:p w:rsidR="00177228" w:rsidRDefault="00ED2784" w:rsidP="00472D15">
      <w:pPr>
        <w:spacing w:line="268" w:lineRule="auto"/>
      </w:pPr>
      <w:r>
        <w:rPr>
          <w:szCs w:val="20"/>
        </w:rPr>
        <w:t>4</w:t>
      </w:r>
      <w:r w:rsidR="00AB5A68" w:rsidRPr="002726AF">
        <w:rPr>
          <w:szCs w:val="20"/>
        </w:rPr>
        <w:t>.1.</w:t>
      </w:r>
      <w:r w:rsidR="00AB5A68" w:rsidRPr="006A3474">
        <w:rPr>
          <w:rFonts w:eastAsia="Arial"/>
        </w:rPr>
        <w:t xml:space="preserve"> </w:t>
      </w:r>
      <w:r w:rsidR="00AB5A68" w:rsidRPr="002726AF">
        <w:rPr>
          <w:szCs w:val="20"/>
        </w:rPr>
        <w:t xml:space="preserve">This Lot is for </w:t>
      </w:r>
      <w:r w:rsidR="00891CDC">
        <w:rPr>
          <w:color w:val="202124"/>
          <w:szCs w:val="20"/>
          <w:shd w:val="clear" w:color="auto" w:fill="FFFFFF"/>
        </w:rPr>
        <w:t>Non-Sterile</w:t>
      </w:r>
      <w:r w:rsidR="00AB5A68" w:rsidRPr="00AA12DC">
        <w:rPr>
          <w:color w:val="202124"/>
          <w:szCs w:val="20"/>
          <w:shd w:val="clear" w:color="auto" w:fill="FFFFFF"/>
        </w:rPr>
        <w:t xml:space="preserve"> </w:t>
      </w:r>
      <w:r w:rsidR="00891CDC">
        <w:rPr>
          <w:color w:val="202124"/>
          <w:szCs w:val="20"/>
          <w:shd w:val="clear" w:color="auto" w:fill="FFFFFF"/>
        </w:rPr>
        <w:t>G</w:t>
      </w:r>
      <w:r w:rsidR="00AB5A68" w:rsidRPr="00AA12DC">
        <w:rPr>
          <w:color w:val="202124"/>
          <w:szCs w:val="20"/>
          <w:shd w:val="clear" w:color="auto" w:fill="FFFFFF"/>
        </w:rPr>
        <w:t>owns</w:t>
      </w:r>
      <w:r w:rsidR="00AB5A68" w:rsidRPr="00AA12DC">
        <w:rPr>
          <w:szCs w:val="20"/>
        </w:rPr>
        <w:t>.</w:t>
      </w:r>
    </w:p>
    <w:p w:rsidR="00177228" w:rsidRDefault="00177228" w:rsidP="00472D15">
      <w:pPr>
        <w:spacing w:line="268" w:lineRule="auto"/>
      </w:pPr>
    </w:p>
    <w:p w:rsidR="00891CDC" w:rsidRDefault="00ED2784" w:rsidP="00891CDC">
      <w:pPr>
        <w:spacing w:after="36"/>
        <w:ind w:left="10"/>
      </w:pPr>
      <w:r>
        <w:t xml:space="preserve">      4</w:t>
      </w:r>
      <w:r w:rsidR="00891CDC">
        <w:t>.2.</w:t>
      </w:r>
      <w:r w:rsidR="00891CDC">
        <w:rPr>
          <w:rFonts w:ascii="Arial" w:eastAsia="Arial" w:hAnsi="Arial" w:cs="Arial"/>
        </w:rPr>
        <w:t xml:space="preserve"> </w:t>
      </w:r>
      <w:r w:rsidR="00891CDC">
        <w:t xml:space="preserve">Products in this Lot include: </w:t>
      </w:r>
    </w:p>
    <w:p w:rsidR="00891CDC" w:rsidRDefault="00891CDC" w:rsidP="00891CDC">
      <w:pPr>
        <w:numPr>
          <w:ilvl w:val="0"/>
          <w:numId w:val="3"/>
        </w:numPr>
        <w:spacing w:line="268" w:lineRule="auto"/>
      </w:pPr>
      <w:r>
        <w:t>Non-sterile single use Isolation Gown</w:t>
      </w:r>
    </w:p>
    <w:p w:rsidR="00891CDC" w:rsidRDefault="00891CDC" w:rsidP="00891CDC">
      <w:pPr>
        <w:numPr>
          <w:ilvl w:val="0"/>
          <w:numId w:val="3"/>
        </w:numPr>
        <w:spacing w:line="268" w:lineRule="auto"/>
      </w:pPr>
      <w:r>
        <w:t xml:space="preserve">Non-sterile single use Patient </w:t>
      </w:r>
      <w:r w:rsidR="00B54F92">
        <w:t>E</w:t>
      </w:r>
      <w:r>
        <w:t>xamination Gown</w:t>
      </w:r>
    </w:p>
    <w:p w:rsidR="007322F6" w:rsidRDefault="007322F6" w:rsidP="00891CDC">
      <w:pPr>
        <w:numPr>
          <w:ilvl w:val="0"/>
          <w:numId w:val="3"/>
        </w:numPr>
        <w:spacing w:line="268" w:lineRule="auto"/>
      </w:pPr>
      <w:r>
        <w:t>Thumb looped gowns/aprons</w:t>
      </w:r>
    </w:p>
    <w:p w:rsidR="00891CDC" w:rsidRDefault="00891CDC" w:rsidP="00472D15">
      <w:pPr>
        <w:spacing w:line="268" w:lineRule="auto"/>
      </w:pPr>
    </w:p>
    <w:p w:rsidR="00891CDC" w:rsidRDefault="00891CDC" w:rsidP="00472D15">
      <w:pPr>
        <w:spacing w:line="268" w:lineRule="auto"/>
      </w:pPr>
    </w:p>
    <w:p w:rsidR="00AB5A68" w:rsidRPr="00AB5A68" w:rsidRDefault="00AB5A68" w:rsidP="00AB5A68">
      <w:pPr>
        <w:shd w:val="clear" w:color="auto" w:fill="FFFFFF"/>
        <w:spacing w:after="0" w:line="240" w:lineRule="auto"/>
        <w:ind w:left="0" w:firstLine="0"/>
        <w:textAlignment w:val="baseline"/>
        <w:rPr>
          <w:rFonts w:eastAsia="Times New Roman" w:cs="Arial"/>
          <w:color w:val="auto"/>
          <w:szCs w:val="20"/>
        </w:rPr>
      </w:pPr>
      <w:r w:rsidRPr="00AB5A68">
        <w:rPr>
          <w:rFonts w:eastAsia="Times New Roman" w:cs="Arial"/>
          <w:color w:val="auto"/>
          <w:szCs w:val="20"/>
        </w:rPr>
        <w:t>An Isolation gown is worn as part of the PPE and is a non-sterile gown designed to protect the healthcare worker from infective agents carried in blood or body fluids of patients.</w:t>
      </w:r>
    </w:p>
    <w:p w:rsidR="00AB5A68" w:rsidRDefault="00AB5A68" w:rsidP="00AB5A68">
      <w:pPr>
        <w:shd w:val="clear" w:color="auto" w:fill="FFFFFF"/>
        <w:spacing w:after="0" w:line="240" w:lineRule="auto"/>
        <w:ind w:left="0" w:firstLine="0"/>
        <w:textAlignment w:val="baseline"/>
        <w:rPr>
          <w:rFonts w:eastAsia="Times New Roman" w:cs="Arial"/>
          <w:color w:val="auto"/>
          <w:szCs w:val="20"/>
        </w:rPr>
      </w:pPr>
      <w:r w:rsidRPr="00AB5A68">
        <w:rPr>
          <w:rFonts w:eastAsia="Times New Roman" w:cs="Arial"/>
          <w:color w:val="auto"/>
          <w:szCs w:val="20"/>
        </w:rPr>
        <w:t>A patient gown is worn to protect the modesty of a patient whilst having a medical or surgical procedure or examination. These gowns must be opaque to maintain the dignity of the patient.</w:t>
      </w:r>
    </w:p>
    <w:p w:rsidR="007322F6" w:rsidRDefault="007322F6" w:rsidP="00AB5A68">
      <w:pPr>
        <w:shd w:val="clear" w:color="auto" w:fill="FFFFFF"/>
        <w:spacing w:after="0" w:line="240" w:lineRule="auto"/>
        <w:ind w:left="0" w:firstLine="0"/>
        <w:textAlignment w:val="baseline"/>
        <w:rPr>
          <w:rFonts w:eastAsia="Times New Roman" w:cs="Arial"/>
          <w:color w:val="auto"/>
          <w:szCs w:val="20"/>
        </w:rPr>
      </w:pPr>
      <w:r>
        <w:rPr>
          <w:rFonts w:eastAsia="Times New Roman" w:cs="Arial"/>
          <w:color w:val="auto"/>
          <w:szCs w:val="20"/>
        </w:rPr>
        <w:t>A thumb looped apron/gown is a polyethylene</w:t>
      </w:r>
      <w:r w:rsidR="0023045D">
        <w:rPr>
          <w:rFonts w:eastAsia="Times New Roman" w:cs="Arial"/>
          <w:color w:val="auto"/>
          <w:szCs w:val="20"/>
        </w:rPr>
        <w:t>,</w:t>
      </w:r>
      <w:r>
        <w:rPr>
          <w:rFonts w:eastAsia="Times New Roman" w:cs="Arial"/>
          <w:color w:val="auto"/>
          <w:szCs w:val="20"/>
        </w:rPr>
        <w:t xml:space="preserve"> single use</w:t>
      </w:r>
      <w:r w:rsidR="0023045D">
        <w:rPr>
          <w:rFonts w:eastAsia="Times New Roman" w:cs="Arial"/>
          <w:color w:val="auto"/>
          <w:szCs w:val="20"/>
        </w:rPr>
        <w:t>,</w:t>
      </w:r>
      <w:r>
        <w:rPr>
          <w:rFonts w:eastAsia="Times New Roman" w:cs="Arial"/>
          <w:color w:val="auto"/>
          <w:szCs w:val="20"/>
        </w:rPr>
        <w:t xml:space="preserve"> non</w:t>
      </w:r>
      <w:r w:rsidR="0023045D">
        <w:rPr>
          <w:rFonts w:eastAsia="Times New Roman" w:cs="Arial"/>
          <w:color w:val="auto"/>
          <w:szCs w:val="20"/>
        </w:rPr>
        <w:t>-</w:t>
      </w:r>
      <w:r>
        <w:rPr>
          <w:rFonts w:eastAsia="Times New Roman" w:cs="Arial"/>
          <w:color w:val="auto"/>
          <w:szCs w:val="20"/>
        </w:rPr>
        <w:t>sterile product which has an opened back and is worn when a fully impervious non</w:t>
      </w:r>
      <w:r w:rsidR="0023045D">
        <w:rPr>
          <w:rFonts w:eastAsia="Times New Roman" w:cs="Arial"/>
          <w:color w:val="auto"/>
          <w:szCs w:val="20"/>
        </w:rPr>
        <w:t>-</w:t>
      </w:r>
      <w:r>
        <w:rPr>
          <w:rFonts w:eastAsia="Times New Roman" w:cs="Arial"/>
          <w:color w:val="auto"/>
          <w:szCs w:val="20"/>
        </w:rPr>
        <w:t xml:space="preserve">sterile gown/apron is required. </w:t>
      </w:r>
    </w:p>
    <w:p w:rsidR="00177228" w:rsidRDefault="00177228" w:rsidP="00472D15">
      <w:pPr>
        <w:spacing w:line="268" w:lineRule="auto"/>
      </w:pPr>
    </w:p>
    <w:p w:rsidR="00177228" w:rsidRDefault="00177228" w:rsidP="00472D15">
      <w:pPr>
        <w:spacing w:line="268" w:lineRule="auto"/>
      </w:pPr>
    </w:p>
    <w:p w:rsidR="00177228" w:rsidRDefault="00177228" w:rsidP="00472D15">
      <w:pPr>
        <w:spacing w:line="268" w:lineRule="auto"/>
      </w:pPr>
    </w:p>
    <w:p w:rsidR="00B54F92" w:rsidRDefault="00B54F92" w:rsidP="00472D15">
      <w:pPr>
        <w:spacing w:line="268" w:lineRule="auto"/>
      </w:pPr>
    </w:p>
    <w:p w:rsidR="00B54F92" w:rsidRDefault="00B54F92" w:rsidP="00472D15">
      <w:pPr>
        <w:spacing w:line="268" w:lineRule="auto"/>
      </w:pPr>
    </w:p>
    <w:p w:rsidR="00891CDC" w:rsidRDefault="00A5721C" w:rsidP="00891CDC">
      <w:pPr>
        <w:spacing w:line="268" w:lineRule="auto"/>
        <w:ind w:left="0" w:firstLine="0"/>
      </w:pPr>
      <w:r>
        <w:t>4</w:t>
      </w:r>
      <w:r w:rsidR="00891CDC">
        <w:t xml:space="preserve">.3 Standards/Directives/Legislative requirements </w:t>
      </w:r>
    </w:p>
    <w:p w:rsidR="00891CDC" w:rsidRDefault="00891CDC" w:rsidP="00891CDC">
      <w:pPr>
        <w:spacing w:line="268" w:lineRule="auto"/>
        <w:ind w:left="0" w:firstLine="0"/>
      </w:pPr>
    </w:p>
    <w:tbl>
      <w:tblPr>
        <w:tblStyle w:val="TableGrid"/>
        <w:tblW w:w="8503" w:type="dxa"/>
        <w:tblInd w:w="428" w:type="dxa"/>
        <w:tblCellMar>
          <w:top w:w="55" w:type="dxa"/>
          <w:left w:w="104" w:type="dxa"/>
          <w:right w:w="115" w:type="dxa"/>
        </w:tblCellMar>
        <w:tblLook w:val="04A0" w:firstRow="1" w:lastRow="0" w:firstColumn="1" w:lastColumn="0" w:noHBand="0" w:noVBand="1"/>
      </w:tblPr>
      <w:tblGrid>
        <w:gridCol w:w="8503"/>
      </w:tblGrid>
      <w:tr w:rsidR="00891CDC" w:rsidTr="00270764">
        <w:trPr>
          <w:trHeight w:val="470"/>
        </w:trPr>
        <w:tc>
          <w:tcPr>
            <w:tcW w:w="8503" w:type="dxa"/>
            <w:tcBorders>
              <w:top w:val="single" w:sz="4" w:space="0" w:color="000000"/>
              <w:left w:val="single" w:sz="4" w:space="0" w:color="000000"/>
              <w:bottom w:val="single" w:sz="4" w:space="0" w:color="000000"/>
              <w:right w:val="single" w:sz="4" w:space="0" w:color="000000"/>
            </w:tcBorders>
            <w:shd w:val="clear" w:color="auto" w:fill="0066CC"/>
            <w:vAlign w:val="center"/>
            <w:hideMark/>
          </w:tcPr>
          <w:p w:rsidR="00891CDC" w:rsidRDefault="00891CDC" w:rsidP="00270764">
            <w:pPr>
              <w:spacing w:after="0" w:line="256" w:lineRule="auto"/>
              <w:ind w:left="2" w:firstLine="0"/>
              <w:jc w:val="center"/>
            </w:pPr>
            <w:r>
              <w:rPr>
                <w:b/>
                <w:color w:val="FFFFFF"/>
              </w:rPr>
              <w:t xml:space="preserve">STANDARD / CERTIFICATION </w:t>
            </w:r>
          </w:p>
        </w:tc>
      </w:tr>
      <w:tr w:rsidR="00891CDC" w:rsidTr="00270764">
        <w:trPr>
          <w:trHeight w:val="985"/>
        </w:trPr>
        <w:tc>
          <w:tcPr>
            <w:tcW w:w="8503" w:type="dxa"/>
            <w:tcBorders>
              <w:top w:val="single" w:sz="4" w:space="0" w:color="000000"/>
              <w:left w:val="single" w:sz="4" w:space="0" w:color="000000"/>
              <w:bottom w:val="single" w:sz="4" w:space="0" w:color="000000"/>
              <w:right w:val="single" w:sz="4" w:space="0" w:color="000000"/>
            </w:tcBorders>
            <w:hideMark/>
          </w:tcPr>
          <w:p w:rsidR="007B585B" w:rsidRDefault="007B585B" w:rsidP="007B585B">
            <w:pPr>
              <w:autoSpaceDE w:val="0"/>
              <w:autoSpaceDN w:val="0"/>
              <w:ind w:left="0" w:firstLine="0"/>
              <w:rPr>
                <w:b/>
                <w:bCs/>
                <w:szCs w:val="20"/>
              </w:rPr>
            </w:pPr>
            <w:r w:rsidRPr="00281903">
              <w:rPr>
                <w:b/>
                <w:bCs/>
                <w:szCs w:val="20"/>
              </w:rPr>
              <w:t>Medical Devices Regulation 2017/745</w:t>
            </w:r>
          </w:p>
          <w:p w:rsidR="007B585B" w:rsidRDefault="007B585B" w:rsidP="007B585B">
            <w:pPr>
              <w:autoSpaceDE w:val="0"/>
              <w:autoSpaceDN w:val="0"/>
              <w:ind w:left="0" w:firstLine="0"/>
              <w:rPr>
                <w:b/>
                <w:bCs/>
              </w:rPr>
            </w:pPr>
            <w:r w:rsidRPr="0097466D">
              <w:rPr>
                <w:b/>
                <w:bCs/>
              </w:rPr>
              <w:t>EU MDD 93/42/EEC</w:t>
            </w:r>
          </w:p>
          <w:p w:rsidR="007B585B" w:rsidRDefault="007B585B" w:rsidP="007B585B">
            <w:pPr>
              <w:autoSpaceDE w:val="0"/>
              <w:autoSpaceDN w:val="0"/>
              <w:ind w:left="0" w:firstLine="0"/>
              <w:rPr>
                <w:b/>
                <w:bCs/>
              </w:rPr>
            </w:pPr>
            <w:r w:rsidRPr="0097466D">
              <w:rPr>
                <w:b/>
                <w:bCs/>
              </w:rPr>
              <w:t>UK MDR 2002</w:t>
            </w:r>
          </w:p>
          <w:p w:rsidR="0071586C" w:rsidRDefault="0071586C" w:rsidP="0071586C">
            <w:pPr>
              <w:spacing w:after="9" w:line="259" w:lineRule="auto"/>
              <w:ind w:left="0" w:firstLine="0"/>
            </w:pPr>
            <w:r>
              <w:rPr>
                <w:b/>
                <w:bCs/>
                <w:szCs w:val="20"/>
              </w:rPr>
              <w:t xml:space="preserve">Thumb looped gowns/aprons: </w:t>
            </w:r>
            <w:r>
              <w:rPr>
                <w:b/>
              </w:rPr>
              <w:t>PPE Directive 2016/425</w:t>
            </w:r>
            <w:r>
              <w:t xml:space="preserve"> </w:t>
            </w:r>
          </w:p>
          <w:p w:rsidR="0071586C" w:rsidRDefault="0071586C" w:rsidP="0071586C">
            <w:pPr>
              <w:spacing w:after="0" w:line="259" w:lineRule="auto"/>
              <w:ind w:left="0" w:firstLine="0"/>
              <w:rPr>
                <w:b/>
                <w:bCs/>
              </w:rPr>
            </w:pPr>
            <w:r w:rsidRPr="0097466D">
              <w:rPr>
                <w:b/>
                <w:bCs/>
              </w:rPr>
              <w:t>EU PPE 89/686/EEC</w:t>
            </w:r>
          </w:p>
          <w:p w:rsidR="0071586C" w:rsidRDefault="0071586C" w:rsidP="0071586C">
            <w:pPr>
              <w:spacing w:after="0" w:line="259" w:lineRule="auto"/>
              <w:ind w:left="0" w:firstLine="0"/>
              <w:rPr>
                <w:b/>
                <w:bCs/>
              </w:rPr>
            </w:pPr>
            <w:r w:rsidRPr="0097466D">
              <w:rPr>
                <w:b/>
                <w:bCs/>
              </w:rPr>
              <w:t>UK PPE 2016</w:t>
            </w:r>
          </w:p>
          <w:p w:rsidR="0071586C" w:rsidRPr="00281903" w:rsidRDefault="0071586C" w:rsidP="007B585B">
            <w:pPr>
              <w:autoSpaceDE w:val="0"/>
              <w:autoSpaceDN w:val="0"/>
              <w:ind w:left="0" w:firstLine="0"/>
              <w:rPr>
                <w:b/>
                <w:bCs/>
                <w:szCs w:val="20"/>
              </w:rPr>
            </w:pPr>
          </w:p>
          <w:p w:rsidR="007B585B" w:rsidRDefault="007B585B" w:rsidP="00606759">
            <w:pPr>
              <w:pStyle w:val="ListParagraph"/>
              <w:spacing w:after="0" w:line="240" w:lineRule="auto"/>
              <w:ind w:left="360"/>
              <w:rPr>
                <w:b/>
              </w:rPr>
            </w:pPr>
          </w:p>
          <w:p w:rsidR="00606759" w:rsidRPr="002F6ACB" w:rsidRDefault="00606759" w:rsidP="00606759">
            <w:pPr>
              <w:pStyle w:val="ListParagraph"/>
              <w:spacing w:after="0" w:line="240" w:lineRule="auto"/>
              <w:ind w:left="360"/>
            </w:pPr>
            <w:r>
              <w:rPr>
                <w:b/>
              </w:rPr>
              <w:t>BS EN 13795</w:t>
            </w:r>
            <w:r w:rsidR="00795DEE">
              <w:rPr>
                <w:b/>
              </w:rPr>
              <w:t>-1</w:t>
            </w:r>
            <w:r>
              <w:rPr>
                <w:b/>
              </w:rPr>
              <w:t>:2019 or equivalent standard</w:t>
            </w:r>
          </w:p>
          <w:p w:rsidR="00891CDC" w:rsidRDefault="00432BC7" w:rsidP="00606759">
            <w:pPr>
              <w:pStyle w:val="ListParagraph"/>
              <w:spacing w:after="0" w:line="240" w:lineRule="auto"/>
              <w:ind w:left="360"/>
            </w:pPr>
            <w:r w:rsidRPr="002F6ACB">
              <w:t xml:space="preserve">AAMI Level 2, 3 or 4 (only applicable pre-April 2020 for </w:t>
            </w:r>
            <w:r w:rsidRPr="002F6ACB">
              <w:rPr>
                <w:b/>
              </w:rPr>
              <w:t>Isolation gowns</w:t>
            </w:r>
            <w:r w:rsidRPr="002F6ACB">
              <w:t>)</w:t>
            </w:r>
          </w:p>
          <w:p w:rsidR="00606759" w:rsidRDefault="00606759" w:rsidP="00606759">
            <w:pPr>
              <w:pStyle w:val="ListParagraph"/>
              <w:spacing w:after="0" w:line="240" w:lineRule="auto"/>
              <w:ind w:left="360"/>
            </w:pPr>
          </w:p>
          <w:p w:rsidR="00891CDC" w:rsidRDefault="00891CDC" w:rsidP="00270764">
            <w:pPr>
              <w:spacing w:after="0" w:line="256" w:lineRule="auto"/>
              <w:ind w:left="0" w:firstLine="0"/>
            </w:pPr>
            <w:r>
              <w:t xml:space="preserve">Surgical drapes, gowns and clean air suits, used as medical devices for patients, clinical staff and equipment. General requirements for manufacturers, processors and products, test methods, performance requirements and performance levels. </w:t>
            </w:r>
          </w:p>
          <w:p w:rsidR="00FF0548" w:rsidRDefault="00FF0548" w:rsidP="00270764">
            <w:pPr>
              <w:spacing w:after="0" w:line="256" w:lineRule="auto"/>
              <w:ind w:left="0" w:firstLine="0"/>
            </w:pPr>
          </w:p>
          <w:p w:rsidR="00FF0548" w:rsidRPr="004E762A" w:rsidRDefault="00FF0548" w:rsidP="00FF0548">
            <w:pPr>
              <w:spacing w:after="0" w:line="240" w:lineRule="auto"/>
              <w:rPr>
                <w:b/>
                <w:bCs/>
              </w:rPr>
            </w:pPr>
            <w:r w:rsidRPr="004E762A">
              <w:rPr>
                <w:b/>
                <w:bCs/>
              </w:rPr>
              <w:t>BS EN 10993-1:2020, 10993-5:2020 and 10993-10:2020.</w:t>
            </w:r>
          </w:p>
          <w:p w:rsidR="00FF0548" w:rsidRDefault="00FF0548" w:rsidP="00FF0548">
            <w:pPr>
              <w:spacing w:after="0" w:line="259" w:lineRule="auto"/>
              <w:ind w:left="0" w:firstLine="0"/>
            </w:pPr>
            <w:r w:rsidRPr="004E762A">
              <w:t>Biological evaluation of Medical devices</w:t>
            </w:r>
          </w:p>
          <w:p w:rsidR="00FF0548" w:rsidRPr="002F6ACB" w:rsidRDefault="00FF0548" w:rsidP="00FF0548">
            <w:pPr>
              <w:pStyle w:val="ListParagraph"/>
              <w:spacing w:after="0" w:line="240" w:lineRule="auto"/>
              <w:ind w:left="360"/>
            </w:pPr>
            <w:r w:rsidRPr="007F3A23">
              <w:t xml:space="preserve">or ASTM F2407-06 &amp; ANSI/AAMI PB70:2012 or </w:t>
            </w:r>
            <w:r>
              <w:t>equivalent</w:t>
            </w:r>
          </w:p>
          <w:p w:rsidR="00FF0548" w:rsidRDefault="00FF0548" w:rsidP="00270764">
            <w:pPr>
              <w:spacing w:after="0" w:line="256" w:lineRule="auto"/>
              <w:ind w:left="0" w:firstLine="0"/>
            </w:pPr>
          </w:p>
          <w:p w:rsidR="00891CDC" w:rsidRPr="00B8065F" w:rsidRDefault="00891CDC" w:rsidP="00270764">
            <w:pPr>
              <w:ind w:left="0" w:firstLine="0"/>
              <w:rPr>
                <w:b/>
                <w:color w:val="auto"/>
              </w:rPr>
            </w:pPr>
          </w:p>
        </w:tc>
      </w:tr>
    </w:tbl>
    <w:p w:rsidR="00177228" w:rsidRDefault="00177228" w:rsidP="00472D15">
      <w:pPr>
        <w:spacing w:line="268" w:lineRule="auto"/>
      </w:pPr>
    </w:p>
    <w:p w:rsidR="00177228" w:rsidRDefault="00177228" w:rsidP="00472D15">
      <w:pPr>
        <w:spacing w:line="268" w:lineRule="auto"/>
      </w:pPr>
    </w:p>
    <w:p w:rsidR="00B54F92" w:rsidRDefault="00A5721C" w:rsidP="00B54F92">
      <w:pPr>
        <w:spacing w:line="268" w:lineRule="auto"/>
        <w:ind w:left="10" w:firstLine="0"/>
      </w:pPr>
      <w:r>
        <w:t>4</w:t>
      </w:r>
      <w:r w:rsidR="00B54F92">
        <w:t xml:space="preserve">.4 All products in this Lot must comply with the following: </w:t>
      </w:r>
    </w:p>
    <w:p w:rsidR="00177228" w:rsidRDefault="00177228" w:rsidP="00472D15">
      <w:pPr>
        <w:spacing w:line="268" w:lineRule="auto"/>
      </w:pPr>
    </w:p>
    <w:p w:rsidR="00B54F92" w:rsidRPr="00B54F92" w:rsidRDefault="00B54F92" w:rsidP="00B54F92">
      <w:pPr>
        <w:numPr>
          <w:ilvl w:val="0"/>
          <w:numId w:val="3"/>
        </w:numPr>
        <w:spacing w:line="268" w:lineRule="auto"/>
      </w:pPr>
      <w:r w:rsidRPr="00B54F92">
        <w:t xml:space="preserve">Must be single use. </w:t>
      </w:r>
    </w:p>
    <w:p w:rsidR="00B54F92" w:rsidRPr="00B54F92" w:rsidRDefault="00B54F92" w:rsidP="00B54F92">
      <w:pPr>
        <w:pStyle w:val="ListParagraph"/>
        <w:numPr>
          <w:ilvl w:val="0"/>
          <w:numId w:val="3"/>
        </w:numPr>
        <w:autoSpaceDE w:val="0"/>
        <w:autoSpaceDN w:val="0"/>
        <w:adjustRightInd w:val="0"/>
        <w:spacing w:after="0" w:line="240" w:lineRule="auto"/>
        <w:ind w:left="1209"/>
        <w:rPr>
          <w:rFonts w:eastAsiaTheme="minorEastAsia" w:cs="Arial"/>
          <w:szCs w:val="20"/>
        </w:rPr>
      </w:pPr>
      <w:r w:rsidRPr="00B54F92">
        <w:rPr>
          <w:rFonts w:eastAsiaTheme="minorEastAsia" w:cs="Arial"/>
          <w:szCs w:val="20"/>
        </w:rPr>
        <w:t>Must</w:t>
      </w:r>
      <w:r w:rsidRPr="00B54F92">
        <w:rPr>
          <w:rFonts w:eastAsiaTheme="minorEastAsia" w:cs="Arial"/>
          <w:b/>
          <w:bCs/>
          <w:szCs w:val="20"/>
        </w:rPr>
        <w:t xml:space="preserve"> </w:t>
      </w:r>
      <w:r w:rsidRPr="00B54F92">
        <w:rPr>
          <w:rFonts w:eastAsiaTheme="minorEastAsia" w:cs="Arial"/>
          <w:szCs w:val="20"/>
        </w:rPr>
        <w:t>state the type/description of gown.</w:t>
      </w:r>
    </w:p>
    <w:p w:rsidR="00B54F92" w:rsidRPr="00B54F92" w:rsidRDefault="00B54F92" w:rsidP="00B54F92">
      <w:pPr>
        <w:numPr>
          <w:ilvl w:val="0"/>
          <w:numId w:val="3"/>
        </w:numPr>
        <w:spacing w:line="268" w:lineRule="auto"/>
      </w:pPr>
      <w:r w:rsidRPr="00B54F92">
        <w:rPr>
          <w:rFonts w:eastAsiaTheme="minorEastAsia" w:cs="Arial"/>
          <w:szCs w:val="20"/>
        </w:rPr>
        <w:t>Must</w:t>
      </w:r>
      <w:r w:rsidRPr="00B54F92">
        <w:rPr>
          <w:rFonts w:eastAsiaTheme="minorEastAsia" w:cs="Arial"/>
          <w:b/>
          <w:bCs/>
          <w:szCs w:val="20"/>
        </w:rPr>
        <w:t xml:space="preserve"> </w:t>
      </w:r>
      <w:r w:rsidRPr="00B54F92">
        <w:rPr>
          <w:rFonts w:eastAsiaTheme="minorEastAsia" w:cs="Arial"/>
          <w:szCs w:val="20"/>
        </w:rPr>
        <w:t>state fluid properties/performance of the gown.</w:t>
      </w:r>
    </w:p>
    <w:p w:rsidR="00B54F92" w:rsidRPr="00B54F92" w:rsidRDefault="00B54F92" w:rsidP="00B54F92">
      <w:pPr>
        <w:numPr>
          <w:ilvl w:val="0"/>
          <w:numId w:val="3"/>
        </w:numPr>
        <w:spacing w:line="268" w:lineRule="auto"/>
      </w:pPr>
      <w:r w:rsidRPr="00B54F92">
        <w:t xml:space="preserve">Must be latex free. </w:t>
      </w:r>
    </w:p>
    <w:p w:rsidR="00B54F92" w:rsidRPr="00B54F92" w:rsidRDefault="00B54F92" w:rsidP="00B54F92">
      <w:pPr>
        <w:pStyle w:val="Default"/>
        <w:numPr>
          <w:ilvl w:val="0"/>
          <w:numId w:val="3"/>
        </w:numPr>
        <w:rPr>
          <w:rFonts w:ascii="Verdana" w:hAnsi="Verdana"/>
          <w:sz w:val="20"/>
          <w:szCs w:val="20"/>
        </w:rPr>
      </w:pPr>
      <w:r w:rsidRPr="00B54F92">
        <w:rPr>
          <w:rFonts w:ascii="Verdana" w:hAnsi="Verdana"/>
          <w:sz w:val="20"/>
          <w:szCs w:val="20"/>
        </w:rPr>
        <w:t>Must have a manufacturing and/or expiry date.</w:t>
      </w:r>
    </w:p>
    <w:p w:rsidR="00B54F92" w:rsidRDefault="00B54F92" w:rsidP="00B54F92">
      <w:pPr>
        <w:numPr>
          <w:ilvl w:val="0"/>
          <w:numId w:val="3"/>
        </w:numPr>
        <w:spacing w:line="268" w:lineRule="auto"/>
      </w:pPr>
      <w:r>
        <w:t>Be anti-static</w:t>
      </w:r>
    </w:p>
    <w:p w:rsidR="00B54F92" w:rsidRPr="005A35B2" w:rsidRDefault="005A35B2" w:rsidP="00B54F92">
      <w:pPr>
        <w:pStyle w:val="ListParagraph"/>
        <w:numPr>
          <w:ilvl w:val="0"/>
          <w:numId w:val="3"/>
        </w:numPr>
      </w:pPr>
      <w:r w:rsidRPr="005A35B2">
        <w:rPr>
          <w:rFonts w:eastAsiaTheme="minorEastAsia" w:cs="Arial"/>
          <w:szCs w:val="20"/>
        </w:rPr>
        <w:t>An Isolation gown should</w:t>
      </w:r>
      <w:r w:rsidRPr="005A35B2">
        <w:rPr>
          <w:rFonts w:eastAsiaTheme="minorEastAsia" w:cs="Arial"/>
          <w:b/>
          <w:bCs/>
          <w:szCs w:val="20"/>
        </w:rPr>
        <w:t xml:space="preserve"> </w:t>
      </w:r>
      <w:r w:rsidRPr="005A35B2">
        <w:rPr>
          <w:rFonts w:eastAsiaTheme="minorEastAsia" w:cs="Arial"/>
          <w:szCs w:val="20"/>
        </w:rPr>
        <w:t xml:space="preserve">have </w:t>
      </w:r>
      <w:r w:rsidR="00B54F92" w:rsidRPr="005A35B2">
        <w:rPr>
          <w:color w:val="auto"/>
        </w:rPr>
        <w:t>Tie lengths on the inside of the gown must be between 35cm and 50cm (+/- 10%)</w:t>
      </w:r>
    </w:p>
    <w:p w:rsidR="00B54F92" w:rsidRPr="005A35B2" w:rsidRDefault="005A35B2" w:rsidP="00B54F92">
      <w:pPr>
        <w:pStyle w:val="ListParagraph"/>
        <w:numPr>
          <w:ilvl w:val="0"/>
          <w:numId w:val="3"/>
        </w:numPr>
      </w:pPr>
      <w:r w:rsidRPr="005A35B2">
        <w:rPr>
          <w:rFonts w:eastAsiaTheme="minorEastAsia" w:cs="Arial"/>
          <w:szCs w:val="20"/>
        </w:rPr>
        <w:t>An Isolation gown should</w:t>
      </w:r>
      <w:r w:rsidRPr="005A35B2">
        <w:rPr>
          <w:rFonts w:eastAsiaTheme="minorEastAsia" w:cs="Arial"/>
          <w:b/>
          <w:bCs/>
          <w:szCs w:val="20"/>
        </w:rPr>
        <w:t xml:space="preserve"> </w:t>
      </w:r>
      <w:r w:rsidRPr="005A35B2">
        <w:rPr>
          <w:rFonts w:eastAsiaTheme="minorEastAsia" w:cs="Arial"/>
          <w:szCs w:val="20"/>
        </w:rPr>
        <w:t xml:space="preserve">have </w:t>
      </w:r>
      <w:r w:rsidR="00B54F92" w:rsidRPr="005A35B2">
        <w:rPr>
          <w:color w:val="auto"/>
        </w:rPr>
        <w:t>Tie lengths on the outside of the gown must be between 35cm and 75cm (+/- 10%) to prevent them touching the floor when being worn.</w:t>
      </w:r>
    </w:p>
    <w:p w:rsidR="005A35B2" w:rsidRPr="0085396F" w:rsidRDefault="005A35B2" w:rsidP="005A35B2">
      <w:pPr>
        <w:pStyle w:val="ListParagraph"/>
        <w:numPr>
          <w:ilvl w:val="0"/>
          <w:numId w:val="3"/>
        </w:numPr>
        <w:ind w:firstLine="0"/>
        <w:rPr>
          <w:rFonts w:cstheme="minorHAnsi"/>
          <w:szCs w:val="20"/>
        </w:rPr>
      </w:pPr>
      <w:r w:rsidRPr="0085396F">
        <w:rPr>
          <w:rFonts w:cstheme="minorHAnsi"/>
          <w:szCs w:val="20"/>
        </w:rPr>
        <w:t>The thumb loop gown/apron is a length to give the wearer protection (below knee but above the ankle).</w:t>
      </w:r>
    </w:p>
    <w:p w:rsidR="005A35B2" w:rsidRPr="00D10271" w:rsidRDefault="005A35B2" w:rsidP="005A35B2">
      <w:pPr>
        <w:pStyle w:val="ListParagraph"/>
        <w:numPr>
          <w:ilvl w:val="0"/>
          <w:numId w:val="3"/>
        </w:numPr>
        <w:ind w:firstLine="0"/>
        <w:rPr>
          <w:rFonts w:cstheme="minorHAnsi"/>
          <w:szCs w:val="20"/>
        </w:rPr>
      </w:pPr>
      <w:r w:rsidRPr="00D10271">
        <w:rPr>
          <w:rFonts w:cstheme="minorHAnsi"/>
          <w:szCs w:val="20"/>
        </w:rPr>
        <w:t xml:space="preserve">The thumb looped </w:t>
      </w:r>
      <w:r>
        <w:rPr>
          <w:rFonts w:cstheme="minorHAnsi"/>
          <w:szCs w:val="20"/>
        </w:rPr>
        <w:t>gown/</w:t>
      </w:r>
      <w:r w:rsidRPr="00D10271">
        <w:rPr>
          <w:rFonts w:cstheme="minorHAnsi"/>
          <w:szCs w:val="20"/>
        </w:rPr>
        <w:t>apron sleeves are long enough to ensure the arms are fully covered.</w:t>
      </w:r>
    </w:p>
    <w:p w:rsidR="00B54F92" w:rsidRPr="005A35B2" w:rsidRDefault="005A35B2" w:rsidP="005A35B2">
      <w:pPr>
        <w:pStyle w:val="ListParagraph"/>
        <w:numPr>
          <w:ilvl w:val="0"/>
          <w:numId w:val="3"/>
        </w:numPr>
        <w:ind w:firstLine="0"/>
        <w:rPr>
          <w:rFonts w:ascii="Arial" w:eastAsiaTheme="minorEastAsia" w:hAnsi="Arial" w:cs="Arial"/>
          <w:b/>
          <w:bCs/>
          <w:sz w:val="22"/>
        </w:rPr>
      </w:pPr>
      <w:r w:rsidRPr="00D10271">
        <w:rPr>
          <w:rFonts w:cstheme="minorHAnsi"/>
          <w:szCs w:val="20"/>
        </w:rPr>
        <w:t xml:space="preserve">The thumb looped </w:t>
      </w:r>
      <w:r>
        <w:rPr>
          <w:rFonts w:cstheme="minorHAnsi"/>
          <w:szCs w:val="20"/>
        </w:rPr>
        <w:t>gown/</w:t>
      </w:r>
      <w:r w:rsidRPr="00D10271">
        <w:rPr>
          <w:rFonts w:cstheme="minorHAnsi"/>
          <w:szCs w:val="20"/>
        </w:rPr>
        <w:t>apron has ties to secure the apron securely around the body.</w:t>
      </w:r>
    </w:p>
    <w:p w:rsidR="00B54F92" w:rsidRPr="006F4DF3" w:rsidRDefault="00B00C45" w:rsidP="00B54F92">
      <w:pPr>
        <w:pStyle w:val="ListParagraph"/>
        <w:numPr>
          <w:ilvl w:val="0"/>
          <w:numId w:val="3"/>
        </w:numPr>
        <w:autoSpaceDE w:val="0"/>
        <w:autoSpaceDN w:val="0"/>
        <w:adjustRightInd w:val="0"/>
        <w:spacing w:after="0" w:line="240" w:lineRule="auto"/>
        <w:rPr>
          <w:rFonts w:eastAsiaTheme="minorEastAsia" w:cs="Arial"/>
          <w:szCs w:val="20"/>
        </w:rPr>
      </w:pPr>
      <w:r>
        <w:rPr>
          <w:rFonts w:eastAsiaTheme="minorEastAsia" w:cs="Arial"/>
          <w:szCs w:val="20"/>
        </w:rPr>
        <w:t>An Isolation gown s</w:t>
      </w:r>
      <w:r w:rsidR="00B54F92" w:rsidRPr="006F4DF3">
        <w:rPr>
          <w:rFonts w:eastAsiaTheme="minorEastAsia" w:cs="Arial"/>
          <w:szCs w:val="20"/>
        </w:rPr>
        <w:t>hould</w:t>
      </w:r>
      <w:r w:rsidR="00B54F92">
        <w:rPr>
          <w:rFonts w:eastAsiaTheme="minorEastAsia" w:cs="Arial"/>
          <w:b/>
          <w:bCs/>
          <w:szCs w:val="20"/>
        </w:rPr>
        <w:t xml:space="preserve"> </w:t>
      </w:r>
      <w:r w:rsidR="00B54F92" w:rsidRPr="006F4DF3">
        <w:rPr>
          <w:rFonts w:eastAsiaTheme="minorEastAsia" w:cs="Arial"/>
          <w:szCs w:val="20"/>
        </w:rPr>
        <w:t xml:space="preserve">have bonded, taped or overlock stitching of seams and elasticated, knitted cuffs attached to gown by overlock stitching. </w:t>
      </w:r>
    </w:p>
    <w:p w:rsidR="00B54F92" w:rsidRPr="00281903" w:rsidRDefault="00B54F92" w:rsidP="00B54F92">
      <w:pPr>
        <w:pStyle w:val="ListParagraph"/>
        <w:numPr>
          <w:ilvl w:val="0"/>
          <w:numId w:val="3"/>
        </w:numPr>
        <w:autoSpaceDE w:val="0"/>
        <w:autoSpaceDN w:val="0"/>
        <w:adjustRightInd w:val="0"/>
        <w:spacing w:after="0" w:line="240" w:lineRule="auto"/>
        <w:ind w:left="1209"/>
        <w:rPr>
          <w:rFonts w:ascii="Arial" w:eastAsiaTheme="minorEastAsia" w:hAnsi="Arial" w:cs="Arial"/>
          <w:b/>
          <w:bCs/>
          <w:sz w:val="22"/>
        </w:rPr>
      </w:pPr>
      <w:r w:rsidRPr="00281903">
        <w:t xml:space="preserve">The size range must </w:t>
      </w:r>
      <w:r w:rsidR="00284F91" w:rsidRPr="00281903">
        <w:t xml:space="preserve">cater for sizes small to extra </w:t>
      </w:r>
      <w:proofErr w:type="spellStart"/>
      <w:r w:rsidR="00284F91" w:rsidRPr="00281903">
        <w:t>extra large</w:t>
      </w:r>
      <w:proofErr w:type="spellEnd"/>
      <w:r w:rsidR="00284F91" w:rsidRPr="00281903">
        <w:t xml:space="preserve"> or provide a one size gown which would accommodate these sizes.</w:t>
      </w:r>
    </w:p>
    <w:p w:rsidR="00A5721C" w:rsidRPr="00AE0DEB" w:rsidRDefault="00A5721C" w:rsidP="00B54F92">
      <w:pPr>
        <w:pStyle w:val="ListParagraph"/>
        <w:numPr>
          <w:ilvl w:val="0"/>
          <w:numId w:val="3"/>
        </w:numPr>
        <w:autoSpaceDE w:val="0"/>
        <w:autoSpaceDN w:val="0"/>
        <w:adjustRightInd w:val="0"/>
        <w:spacing w:after="0" w:line="240" w:lineRule="auto"/>
        <w:ind w:left="1209"/>
        <w:rPr>
          <w:rFonts w:eastAsiaTheme="minorEastAsia" w:cs="Arial"/>
          <w:szCs w:val="20"/>
        </w:rPr>
      </w:pPr>
      <w:r w:rsidRPr="00AE0DEB">
        <w:rPr>
          <w:rFonts w:eastAsiaTheme="minorEastAsia" w:cs="Arial"/>
          <w:szCs w:val="20"/>
        </w:rPr>
        <w:t>Patient examination gowns must be opaque to maintain the dignity of the patient.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6164"/>
      </w:tblGrid>
      <w:tr w:rsidR="00B54F92" w:rsidRPr="006F4DF3" w:rsidTr="00270764">
        <w:trPr>
          <w:trHeight w:val="276"/>
        </w:trPr>
        <w:tc>
          <w:tcPr>
            <w:tcW w:w="6164" w:type="dxa"/>
          </w:tcPr>
          <w:p w:rsidR="00B54F92" w:rsidRDefault="00B54F92" w:rsidP="00270764">
            <w:pPr>
              <w:pStyle w:val="ListParagraph"/>
              <w:numPr>
                <w:ilvl w:val="0"/>
                <w:numId w:val="3"/>
              </w:numPr>
            </w:pPr>
            <w:r>
              <w:t xml:space="preserve">Must be </w:t>
            </w:r>
            <w:r w:rsidR="005B467A">
              <w:t xml:space="preserve">clearly </w:t>
            </w:r>
            <w:r>
              <w:t>CE</w:t>
            </w:r>
            <w:r w:rsidR="001E52B0">
              <w:t>/UKCA</w:t>
            </w:r>
            <w:r>
              <w:t xml:space="preserve"> marked.</w:t>
            </w:r>
          </w:p>
          <w:p w:rsidR="005A35B2" w:rsidRDefault="005A35B2" w:rsidP="005A35B2">
            <w:pPr>
              <w:pStyle w:val="ListParagraph"/>
              <w:ind w:left="1134" w:firstLine="0"/>
            </w:pPr>
          </w:p>
          <w:tbl>
            <w:tblPr>
              <w:tblW w:w="15557" w:type="dxa"/>
              <w:tblBorders>
                <w:top w:val="nil"/>
                <w:left w:val="nil"/>
                <w:bottom w:val="nil"/>
                <w:right w:val="nil"/>
              </w:tblBorders>
              <w:tblLayout w:type="fixed"/>
              <w:tblLook w:val="0000" w:firstRow="0" w:lastRow="0" w:firstColumn="0" w:lastColumn="0" w:noHBand="0" w:noVBand="0"/>
            </w:tblPr>
            <w:tblGrid>
              <w:gridCol w:w="15557"/>
            </w:tblGrid>
            <w:tr w:rsidR="00B54F92" w:rsidRPr="006F4DF3" w:rsidTr="00270764">
              <w:trPr>
                <w:trHeight w:val="291"/>
              </w:trPr>
              <w:tc>
                <w:tcPr>
                  <w:tcW w:w="15557" w:type="dxa"/>
                </w:tcPr>
                <w:p w:rsidR="00B54F92" w:rsidRPr="006F4DF3" w:rsidRDefault="00B54F92" w:rsidP="00270764">
                  <w:pPr>
                    <w:autoSpaceDE w:val="0"/>
                    <w:autoSpaceDN w:val="0"/>
                    <w:adjustRightInd w:val="0"/>
                    <w:spacing w:after="0" w:line="240" w:lineRule="auto"/>
                    <w:ind w:left="0" w:firstLine="0"/>
                    <w:rPr>
                      <w:rFonts w:ascii="Arial" w:eastAsiaTheme="minorEastAsia" w:hAnsi="Arial" w:cs="Arial"/>
                      <w:color w:val="auto"/>
                      <w:sz w:val="24"/>
                      <w:szCs w:val="24"/>
                    </w:rPr>
                  </w:pPr>
                </w:p>
                <w:p w:rsidR="00B54F92" w:rsidRPr="006F4DF3" w:rsidRDefault="00B54F92" w:rsidP="00270764">
                  <w:pPr>
                    <w:autoSpaceDE w:val="0"/>
                    <w:autoSpaceDN w:val="0"/>
                    <w:adjustRightInd w:val="0"/>
                    <w:spacing w:after="0" w:line="240" w:lineRule="auto"/>
                    <w:ind w:left="0" w:firstLine="0"/>
                    <w:rPr>
                      <w:rFonts w:ascii="Arial" w:eastAsiaTheme="minorEastAsia" w:hAnsi="Arial" w:cs="Arial"/>
                      <w:sz w:val="22"/>
                    </w:rPr>
                  </w:pPr>
                </w:p>
              </w:tc>
            </w:tr>
          </w:tbl>
          <w:p w:rsidR="00B54F92" w:rsidRDefault="00B54F92" w:rsidP="00270764">
            <w:pPr>
              <w:pStyle w:val="Default"/>
              <w:rPr>
                <w:color w:val="auto"/>
              </w:rPr>
            </w:pPr>
          </w:p>
          <w:p w:rsidR="00B54F92" w:rsidRPr="006F4DF3" w:rsidRDefault="00B54F92" w:rsidP="00270764">
            <w:pPr>
              <w:pStyle w:val="Default"/>
              <w:rPr>
                <w:sz w:val="22"/>
              </w:rPr>
            </w:pPr>
          </w:p>
        </w:tc>
      </w:tr>
    </w:tbl>
    <w:p w:rsidR="00284F91" w:rsidRDefault="00284F91" w:rsidP="003A7E78">
      <w:pPr>
        <w:spacing w:line="268" w:lineRule="auto"/>
        <w:ind w:left="0" w:firstLine="0"/>
      </w:pPr>
    </w:p>
    <w:p w:rsidR="00177228" w:rsidRDefault="00177228" w:rsidP="00472D15">
      <w:pPr>
        <w:spacing w:line="268" w:lineRule="auto"/>
      </w:pPr>
    </w:p>
    <w:p w:rsidR="0086637B" w:rsidRDefault="004F3DBA">
      <w:pPr>
        <w:pStyle w:val="Heading1"/>
        <w:ind w:left="-5"/>
      </w:pPr>
      <w:bookmarkStart w:id="4" w:name="_Hlk66972019"/>
      <w:r>
        <w:t>5</w:t>
      </w:r>
      <w:r w:rsidR="0057194B">
        <w:t>.</w:t>
      </w:r>
      <w:r w:rsidR="0057194B">
        <w:rPr>
          <w:rFonts w:ascii="Arial" w:eastAsia="Arial" w:hAnsi="Arial" w:cs="Arial"/>
        </w:rPr>
        <w:t xml:space="preserve"> </w:t>
      </w:r>
      <w:r w:rsidR="0057194B">
        <w:t xml:space="preserve">Lot </w:t>
      </w:r>
      <w:r w:rsidR="0023045D">
        <w:t>3</w:t>
      </w:r>
      <w:r w:rsidR="0057194B">
        <w:t xml:space="preserve"> </w:t>
      </w:r>
      <w:bookmarkEnd w:id="4"/>
      <w:r w:rsidR="0057194B">
        <w:t xml:space="preserve">– Patient and equipment drapes </w:t>
      </w:r>
    </w:p>
    <w:p w:rsidR="0086637B" w:rsidRDefault="0057194B">
      <w:pPr>
        <w:spacing w:after="44" w:line="259" w:lineRule="auto"/>
        <w:ind w:left="857" w:firstLine="0"/>
      </w:pPr>
      <w:r>
        <w:rPr>
          <w:b/>
        </w:rPr>
        <w:t xml:space="preserve"> </w:t>
      </w:r>
    </w:p>
    <w:p w:rsidR="00BA202A" w:rsidRPr="00B55EC9" w:rsidRDefault="004F3DBA" w:rsidP="00B55EC9">
      <w:pPr>
        <w:spacing w:after="32"/>
        <w:ind w:left="430" w:hanging="430"/>
        <w:rPr>
          <w:highlight w:val="yellow"/>
        </w:rPr>
      </w:pPr>
      <w:r>
        <w:t>5</w:t>
      </w:r>
      <w:r w:rsidR="0057194B" w:rsidRPr="00BB688E">
        <w:t>.1.</w:t>
      </w:r>
      <w:r w:rsidR="0057194B" w:rsidRPr="00BB688E">
        <w:rPr>
          <w:rFonts w:ascii="Arial" w:eastAsia="Arial" w:hAnsi="Arial" w:cs="Arial"/>
        </w:rPr>
        <w:t xml:space="preserve"> </w:t>
      </w:r>
      <w:r w:rsidR="00474ED6" w:rsidRPr="00BA202A">
        <w:rPr>
          <w:color w:val="auto"/>
          <w:szCs w:val="20"/>
        </w:rPr>
        <w:t>Disposable patient surgical drapes are designed to provide a barrier between the unsterile skin of the patient and the sterile surgical field. They provide a bacteria-proof barrier between the unsterile surfaces they cover and the sterile surgical field</w:t>
      </w:r>
      <w:r w:rsidR="00285A67">
        <w:rPr>
          <w:color w:val="auto"/>
          <w:szCs w:val="20"/>
        </w:rPr>
        <w:t xml:space="preserve"> which</w:t>
      </w:r>
      <w:r w:rsidR="00D20B2A">
        <w:rPr>
          <w:color w:val="auto"/>
          <w:szCs w:val="20"/>
        </w:rPr>
        <w:t xml:space="preserve"> </w:t>
      </w:r>
      <w:r w:rsidR="00B55EC9">
        <w:rPr>
          <w:color w:val="auto"/>
          <w:szCs w:val="20"/>
        </w:rPr>
        <w:t>contributes to reducing the risk of surgical site infection</w:t>
      </w:r>
      <w:r w:rsidR="00285A67">
        <w:rPr>
          <w:color w:val="auto"/>
          <w:szCs w:val="20"/>
        </w:rPr>
        <w:t>s</w:t>
      </w:r>
      <w:r w:rsidR="00474ED6" w:rsidRPr="00BA202A">
        <w:rPr>
          <w:color w:val="auto"/>
          <w:szCs w:val="20"/>
        </w:rPr>
        <w:t>.</w:t>
      </w:r>
      <w:r w:rsidR="004D4C82" w:rsidRPr="00BA202A">
        <w:rPr>
          <w:rFonts w:cs="Segoe UI"/>
          <w:color w:val="auto"/>
          <w:szCs w:val="20"/>
        </w:rPr>
        <w:t xml:space="preserve"> </w:t>
      </w:r>
      <w:r w:rsidR="004D4C82" w:rsidRPr="00BA202A">
        <w:rPr>
          <w:rFonts w:cs="Segoe UI"/>
          <w:color w:val="333333"/>
          <w:szCs w:val="20"/>
        </w:rPr>
        <w:t>Drapes also help to visually mark the sterile field i</w:t>
      </w:r>
      <w:r w:rsidR="00BA202A" w:rsidRPr="00BA202A">
        <w:rPr>
          <w:rFonts w:cs="Segoe UI"/>
          <w:color w:val="333333"/>
          <w:szCs w:val="20"/>
        </w:rPr>
        <w:t>.</w:t>
      </w:r>
      <w:r w:rsidR="004D4C82" w:rsidRPr="00BA202A">
        <w:rPr>
          <w:rFonts w:cs="Segoe UI"/>
          <w:color w:val="333333"/>
          <w:szCs w:val="20"/>
        </w:rPr>
        <w:t>e</w:t>
      </w:r>
      <w:r w:rsidR="00BA202A" w:rsidRPr="00BA202A">
        <w:rPr>
          <w:rFonts w:cs="Segoe UI"/>
          <w:color w:val="333333"/>
          <w:szCs w:val="20"/>
        </w:rPr>
        <w:t>.</w:t>
      </w:r>
      <w:r w:rsidR="004D4C82" w:rsidRPr="00BA202A">
        <w:rPr>
          <w:rFonts w:cs="Segoe UI"/>
          <w:color w:val="333333"/>
          <w:szCs w:val="20"/>
        </w:rPr>
        <w:t xml:space="preserve"> what can and what cannot be touched during surgery. </w:t>
      </w:r>
      <w:r w:rsidR="00BA202A" w:rsidRPr="00BA202A">
        <w:rPr>
          <w:rFonts w:cs="Segoe UI"/>
          <w:color w:val="333333"/>
          <w:szCs w:val="20"/>
        </w:rPr>
        <w:t xml:space="preserve">In addition, equipment drapes cover non-sterile equipment which are used during a procedure to prevent contamination to the sterile surgical field. </w:t>
      </w:r>
    </w:p>
    <w:p w:rsidR="00B55EC9" w:rsidRPr="00BA202A" w:rsidRDefault="00B55EC9" w:rsidP="00242310">
      <w:pPr>
        <w:autoSpaceDE w:val="0"/>
        <w:autoSpaceDN w:val="0"/>
        <w:adjustRightInd w:val="0"/>
        <w:spacing w:after="0" w:line="240" w:lineRule="auto"/>
        <w:ind w:left="0" w:firstLine="0"/>
        <w:rPr>
          <w:rFonts w:cs="Segoe UI"/>
          <w:color w:val="333333"/>
          <w:szCs w:val="20"/>
        </w:rPr>
      </w:pPr>
    </w:p>
    <w:p w:rsidR="0086637B" w:rsidRPr="00BB688E" w:rsidRDefault="0057194B" w:rsidP="00E0773B">
      <w:pPr>
        <w:numPr>
          <w:ilvl w:val="0"/>
          <w:numId w:val="4"/>
        </w:numPr>
        <w:spacing w:after="38"/>
        <w:ind w:hanging="504"/>
      </w:pPr>
      <w:r w:rsidRPr="00BB688E">
        <w:t>For the purpose of this tende</w:t>
      </w:r>
      <w:r w:rsidR="002F4DD4">
        <w:t xml:space="preserve">r a </w:t>
      </w:r>
      <w:bookmarkStart w:id="5" w:name="_Hlk66802882"/>
      <w:r w:rsidR="002F4DD4">
        <w:t>patient drape is defined as:</w:t>
      </w:r>
      <w:r w:rsidRPr="00BB688E">
        <w:t xml:space="preserve"> a medical device which covers the patient creating a sterile field around the surgical site and which acts as a barrier to prevent</w:t>
      </w:r>
      <w:r w:rsidR="00BB688E" w:rsidRPr="00BB688E">
        <w:t xml:space="preserve"> the risk of surgical site infection</w:t>
      </w:r>
      <w:r w:rsidRPr="00BB688E">
        <w:t xml:space="preserve">. </w:t>
      </w:r>
    </w:p>
    <w:p w:rsidR="0086637B" w:rsidRPr="00BB688E" w:rsidRDefault="0057194B" w:rsidP="00E0773B">
      <w:pPr>
        <w:numPr>
          <w:ilvl w:val="0"/>
          <w:numId w:val="4"/>
        </w:numPr>
        <w:ind w:hanging="504"/>
      </w:pPr>
      <w:r w:rsidRPr="00BB688E">
        <w:t>For the purpose of this tender a</w:t>
      </w:r>
      <w:r w:rsidR="00B31677">
        <w:t>n equipment drape is defined as:</w:t>
      </w:r>
      <w:r w:rsidRPr="00BB688E">
        <w:rPr>
          <w:rFonts w:ascii="Calibri" w:eastAsia="Calibri" w:hAnsi="Calibri" w:cs="Calibri"/>
          <w:sz w:val="22"/>
        </w:rPr>
        <w:t xml:space="preserve"> a </w:t>
      </w:r>
      <w:r w:rsidRPr="00BB688E">
        <w:t xml:space="preserve">medical device which is used to cover non-sterile equipment for use in the sterile field. </w:t>
      </w:r>
    </w:p>
    <w:bookmarkEnd w:id="5"/>
    <w:p w:rsidR="0086637B" w:rsidRDefault="0057194B">
      <w:pPr>
        <w:spacing w:after="47" w:line="259" w:lineRule="auto"/>
        <w:ind w:left="857" w:firstLine="0"/>
      </w:pPr>
      <w:r>
        <w:t xml:space="preserve"> </w:t>
      </w:r>
    </w:p>
    <w:p w:rsidR="00792D93" w:rsidRDefault="00792D93">
      <w:pPr>
        <w:spacing w:after="47" w:line="259" w:lineRule="auto"/>
        <w:ind w:left="857" w:firstLine="0"/>
      </w:pPr>
    </w:p>
    <w:p w:rsidR="0086637B" w:rsidRDefault="004F3DBA" w:rsidP="00AD7740">
      <w:pPr>
        <w:spacing w:after="35"/>
        <w:ind w:left="10"/>
      </w:pPr>
      <w:r>
        <w:t>5</w:t>
      </w:r>
      <w:r w:rsidR="0057194B">
        <w:t>.2.</w:t>
      </w:r>
      <w:r w:rsidR="0057194B">
        <w:rPr>
          <w:rFonts w:ascii="Arial" w:eastAsia="Arial" w:hAnsi="Arial" w:cs="Arial"/>
        </w:rPr>
        <w:t xml:space="preserve"> </w:t>
      </w:r>
      <w:bookmarkStart w:id="6" w:name="_Hlk34121038"/>
      <w:r w:rsidR="0057194B">
        <w:t xml:space="preserve">Products in this Lot include but are not limited to: </w:t>
      </w:r>
      <w:bookmarkEnd w:id="6"/>
    </w:p>
    <w:p w:rsidR="0086637B" w:rsidRDefault="0057194B" w:rsidP="00E0773B">
      <w:pPr>
        <w:numPr>
          <w:ilvl w:val="0"/>
          <w:numId w:val="4"/>
        </w:numPr>
        <w:ind w:hanging="504"/>
      </w:pPr>
      <w:r>
        <w:t xml:space="preserve">Patient drapes/Patient drape packs; </w:t>
      </w:r>
    </w:p>
    <w:p w:rsidR="0086637B" w:rsidRDefault="0057194B" w:rsidP="00E0773B">
      <w:pPr>
        <w:numPr>
          <w:ilvl w:val="0"/>
          <w:numId w:val="4"/>
        </w:numPr>
        <w:ind w:hanging="504"/>
      </w:pPr>
      <w:r>
        <w:t xml:space="preserve">Equipment drapes; </w:t>
      </w:r>
    </w:p>
    <w:p w:rsidR="0086637B" w:rsidRDefault="0057194B" w:rsidP="00E0773B">
      <w:pPr>
        <w:numPr>
          <w:ilvl w:val="0"/>
          <w:numId w:val="4"/>
        </w:numPr>
        <w:ind w:hanging="504"/>
      </w:pPr>
      <w:r>
        <w:t xml:space="preserve">Associated products and accessories. </w:t>
      </w:r>
    </w:p>
    <w:p w:rsidR="0086637B" w:rsidRDefault="0057194B">
      <w:pPr>
        <w:spacing w:after="47" w:line="259" w:lineRule="auto"/>
        <w:ind w:left="857" w:firstLine="0"/>
      </w:pPr>
      <w:r>
        <w:t xml:space="preserve"> </w:t>
      </w:r>
    </w:p>
    <w:p w:rsidR="00792D93" w:rsidRDefault="00792D93">
      <w:pPr>
        <w:spacing w:after="47" w:line="259" w:lineRule="auto"/>
        <w:ind w:left="857" w:firstLine="0"/>
      </w:pPr>
    </w:p>
    <w:p w:rsidR="00792D93" w:rsidRDefault="00792D93">
      <w:pPr>
        <w:spacing w:after="47" w:line="259" w:lineRule="auto"/>
        <w:ind w:left="857" w:firstLine="0"/>
      </w:pPr>
    </w:p>
    <w:p w:rsidR="00792D93" w:rsidRDefault="00792D93">
      <w:pPr>
        <w:spacing w:after="47" w:line="259" w:lineRule="auto"/>
        <w:ind w:left="857" w:firstLine="0"/>
      </w:pPr>
    </w:p>
    <w:p w:rsidR="00792D93" w:rsidRDefault="00792D93">
      <w:pPr>
        <w:spacing w:after="47" w:line="259" w:lineRule="auto"/>
        <w:ind w:left="857" w:firstLine="0"/>
      </w:pPr>
    </w:p>
    <w:p w:rsidR="0086637B" w:rsidRDefault="004F3DBA" w:rsidP="00AD7740">
      <w:pPr>
        <w:ind w:left="0" w:right="654" w:firstLine="0"/>
        <w:rPr>
          <w:color w:val="FF0000"/>
        </w:rPr>
      </w:pPr>
      <w:r>
        <w:t>5</w:t>
      </w:r>
      <w:r w:rsidR="00AD7740">
        <w:t xml:space="preserve">.3 </w:t>
      </w:r>
      <w:r w:rsidR="0057194B">
        <w:t>Standards/Directives/Legislative requirements</w:t>
      </w:r>
      <w:r w:rsidR="0057194B">
        <w:rPr>
          <w:color w:val="FF0000"/>
        </w:rPr>
        <w:t xml:space="preserve"> </w:t>
      </w:r>
    </w:p>
    <w:p w:rsidR="00D147AA" w:rsidRDefault="00D147AA" w:rsidP="00AD7740">
      <w:pPr>
        <w:ind w:left="0" w:right="654" w:firstLine="0"/>
      </w:pPr>
    </w:p>
    <w:tbl>
      <w:tblPr>
        <w:tblStyle w:val="TableGrid"/>
        <w:tblW w:w="8503" w:type="dxa"/>
        <w:tblInd w:w="428" w:type="dxa"/>
        <w:tblCellMar>
          <w:top w:w="58" w:type="dxa"/>
          <w:left w:w="104" w:type="dxa"/>
          <w:right w:w="115" w:type="dxa"/>
        </w:tblCellMar>
        <w:tblLook w:val="04A0" w:firstRow="1" w:lastRow="0" w:firstColumn="1" w:lastColumn="0" w:noHBand="0" w:noVBand="1"/>
      </w:tblPr>
      <w:tblGrid>
        <w:gridCol w:w="8503"/>
      </w:tblGrid>
      <w:tr w:rsidR="00D147AA" w:rsidTr="00C26897">
        <w:trPr>
          <w:trHeight w:val="469"/>
        </w:trPr>
        <w:tc>
          <w:tcPr>
            <w:tcW w:w="8503" w:type="dxa"/>
            <w:tcBorders>
              <w:top w:val="single" w:sz="4" w:space="0" w:color="000000"/>
              <w:left w:val="single" w:sz="4" w:space="0" w:color="000000"/>
              <w:bottom w:val="single" w:sz="4" w:space="0" w:color="000000"/>
              <w:right w:val="single" w:sz="4" w:space="0" w:color="000000"/>
            </w:tcBorders>
            <w:shd w:val="clear" w:color="auto" w:fill="0066CC"/>
            <w:vAlign w:val="center"/>
          </w:tcPr>
          <w:p w:rsidR="00D147AA" w:rsidRDefault="00D147AA" w:rsidP="00C26897">
            <w:pPr>
              <w:spacing w:after="0" w:line="259" w:lineRule="auto"/>
              <w:ind w:left="3" w:firstLine="0"/>
              <w:jc w:val="center"/>
            </w:pPr>
            <w:r>
              <w:rPr>
                <w:b/>
                <w:color w:val="FFFFFF"/>
              </w:rPr>
              <w:t xml:space="preserve">STANDARD / CERTIFICATION </w:t>
            </w:r>
          </w:p>
        </w:tc>
      </w:tr>
      <w:tr w:rsidR="00D147AA" w:rsidTr="00C26897">
        <w:trPr>
          <w:trHeight w:val="985"/>
        </w:trPr>
        <w:tc>
          <w:tcPr>
            <w:tcW w:w="8503" w:type="dxa"/>
            <w:tcBorders>
              <w:top w:val="single" w:sz="4" w:space="0" w:color="000000"/>
              <w:left w:val="single" w:sz="4" w:space="0" w:color="000000"/>
              <w:bottom w:val="single" w:sz="4" w:space="0" w:color="000000"/>
              <w:right w:val="single" w:sz="4" w:space="0" w:color="000000"/>
            </w:tcBorders>
          </w:tcPr>
          <w:p w:rsidR="007B585B" w:rsidRDefault="007B585B" w:rsidP="007B585B">
            <w:pPr>
              <w:autoSpaceDE w:val="0"/>
              <w:autoSpaceDN w:val="0"/>
              <w:ind w:left="0" w:firstLine="0"/>
              <w:rPr>
                <w:b/>
                <w:bCs/>
                <w:szCs w:val="20"/>
              </w:rPr>
            </w:pPr>
            <w:bookmarkStart w:id="7" w:name="_Hlk66802815"/>
            <w:r w:rsidRPr="00281903">
              <w:rPr>
                <w:b/>
                <w:bCs/>
                <w:szCs w:val="20"/>
              </w:rPr>
              <w:t>Medical Devices Regulation 2017/745</w:t>
            </w:r>
          </w:p>
          <w:p w:rsidR="007B585B" w:rsidRDefault="007B585B" w:rsidP="007B585B">
            <w:pPr>
              <w:autoSpaceDE w:val="0"/>
              <w:autoSpaceDN w:val="0"/>
              <w:ind w:left="0" w:firstLine="0"/>
              <w:rPr>
                <w:b/>
                <w:bCs/>
              </w:rPr>
            </w:pPr>
            <w:r w:rsidRPr="0097466D">
              <w:rPr>
                <w:b/>
                <w:bCs/>
              </w:rPr>
              <w:t>EU MDD 93/42/EEC</w:t>
            </w:r>
          </w:p>
          <w:p w:rsidR="007B585B" w:rsidRPr="00281903" w:rsidRDefault="007B585B" w:rsidP="007B585B">
            <w:pPr>
              <w:autoSpaceDE w:val="0"/>
              <w:autoSpaceDN w:val="0"/>
              <w:ind w:left="0" w:firstLine="0"/>
              <w:rPr>
                <w:b/>
                <w:bCs/>
                <w:szCs w:val="20"/>
              </w:rPr>
            </w:pPr>
            <w:r w:rsidRPr="0097466D">
              <w:rPr>
                <w:b/>
                <w:bCs/>
              </w:rPr>
              <w:t>UK MDR 2002</w:t>
            </w:r>
          </w:p>
          <w:p w:rsidR="007B585B" w:rsidRDefault="007B585B" w:rsidP="00C26897">
            <w:pPr>
              <w:spacing w:after="0" w:line="240" w:lineRule="auto"/>
              <w:ind w:left="0" w:firstLine="0"/>
              <w:rPr>
                <w:b/>
              </w:rPr>
            </w:pPr>
          </w:p>
          <w:p w:rsidR="00D147AA" w:rsidRDefault="00D147AA" w:rsidP="00C26897">
            <w:pPr>
              <w:spacing w:after="0" w:line="240" w:lineRule="auto"/>
              <w:ind w:left="0" w:firstLine="0"/>
            </w:pPr>
            <w:r>
              <w:rPr>
                <w:b/>
              </w:rPr>
              <w:t>BS EN 13795</w:t>
            </w:r>
            <w:r w:rsidR="00795DEE">
              <w:rPr>
                <w:b/>
              </w:rPr>
              <w:t>-1</w:t>
            </w:r>
            <w:r>
              <w:rPr>
                <w:b/>
              </w:rPr>
              <w:t>:2019</w:t>
            </w:r>
            <w:r>
              <w:t xml:space="preserve"> </w:t>
            </w:r>
            <w:bookmarkEnd w:id="7"/>
            <w:r>
              <w:rPr>
                <w:b/>
              </w:rPr>
              <w:t>or any equivalent standard</w:t>
            </w:r>
          </w:p>
          <w:p w:rsidR="008334A6" w:rsidRDefault="008334A6" w:rsidP="00C26897">
            <w:pPr>
              <w:spacing w:after="0" w:line="240" w:lineRule="auto"/>
              <w:ind w:left="0" w:firstLine="0"/>
            </w:pPr>
          </w:p>
          <w:p w:rsidR="00D147AA" w:rsidRDefault="00D147AA" w:rsidP="00C26897">
            <w:pPr>
              <w:spacing w:after="0" w:line="240" w:lineRule="auto"/>
              <w:ind w:left="0" w:firstLine="0"/>
            </w:pPr>
            <w:r>
              <w:t>Surgical drapes, gowns and clean air suits, used as medical devices for patients, clinical staff and equipment. General requirements for manufacturers, processors and products, test methods, performance requirements and performance levels.</w:t>
            </w:r>
          </w:p>
          <w:p w:rsidR="00F1584A" w:rsidRDefault="00F1584A" w:rsidP="00C26897">
            <w:pPr>
              <w:spacing w:after="0" w:line="240" w:lineRule="auto"/>
              <w:ind w:left="0" w:firstLine="0"/>
            </w:pPr>
          </w:p>
          <w:p w:rsidR="00F1584A" w:rsidRPr="00F1584A" w:rsidRDefault="00F1584A" w:rsidP="00F1584A">
            <w:pPr>
              <w:pStyle w:val="Default"/>
              <w:rPr>
                <w:rFonts w:ascii="Verdana" w:hAnsi="Verdana"/>
                <w:sz w:val="20"/>
                <w:szCs w:val="20"/>
              </w:rPr>
            </w:pPr>
            <w:r w:rsidRPr="00F1584A">
              <w:rPr>
                <w:rFonts w:ascii="Verdana" w:hAnsi="Verdana"/>
                <w:b/>
                <w:bCs/>
                <w:sz w:val="20"/>
                <w:szCs w:val="20"/>
              </w:rPr>
              <w:t>BS EN 556-1:2001</w:t>
            </w:r>
            <w:r w:rsidRPr="00F1584A">
              <w:rPr>
                <w:rFonts w:ascii="Verdana" w:hAnsi="Verdana"/>
                <w:sz w:val="20"/>
                <w:szCs w:val="20"/>
              </w:rPr>
              <w:t xml:space="preserve"> Sterilization of medical devices. Requirements for medical devices to be designated "STERILE". </w:t>
            </w:r>
          </w:p>
          <w:p w:rsidR="00F1584A" w:rsidRDefault="00F1584A" w:rsidP="00F1584A">
            <w:pPr>
              <w:pStyle w:val="Default"/>
              <w:rPr>
                <w:rFonts w:ascii="Verdana" w:hAnsi="Verdana"/>
                <w:sz w:val="20"/>
                <w:szCs w:val="20"/>
              </w:rPr>
            </w:pPr>
            <w:r w:rsidRPr="00F1584A">
              <w:rPr>
                <w:rFonts w:ascii="Verdana" w:hAnsi="Verdana"/>
                <w:sz w:val="20"/>
                <w:szCs w:val="20"/>
              </w:rPr>
              <w:t xml:space="preserve">Requirements for terminally sterilized medical devices </w:t>
            </w:r>
          </w:p>
          <w:p w:rsidR="00D4562E" w:rsidRDefault="00D4562E" w:rsidP="00F1584A">
            <w:pPr>
              <w:pStyle w:val="Default"/>
              <w:rPr>
                <w:rFonts w:ascii="Verdana" w:hAnsi="Verdana"/>
                <w:sz w:val="20"/>
                <w:szCs w:val="20"/>
              </w:rPr>
            </w:pPr>
          </w:p>
          <w:p w:rsidR="00D4562E" w:rsidRPr="004E762A" w:rsidRDefault="00D4562E" w:rsidP="00D4562E">
            <w:pPr>
              <w:spacing w:after="0" w:line="240" w:lineRule="auto"/>
              <w:rPr>
                <w:b/>
                <w:bCs/>
              </w:rPr>
            </w:pPr>
            <w:r w:rsidRPr="004E762A">
              <w:rPr>
                <w:b/>
                <w:bCs/>
              </w:rPr>
              <w:t>BS EN 10993-1:2020, 10993-5:2020 and 10993-10:2020.</w:t>
            </w:r>
          </w:p>
          <w:p w:rsidR="00D4562E" w:rsidRDefault="00D4562E" w:rsidP="00D4562E">
            <w:pPr>
              <w:spacing w:after="0" w:line="259" w:lineRule="auto"/>
              <w:ind w:left="0" w:firstLine="0"/>
            </w:pPr>
            <w:r w:rsidRPr="004E762A">
              <w:t>Biological evaluation of Medical devices</w:t>
            </w:r>
          </w:p>
          <w:p w:rsidR="00D4562E" w:rsidRPr="002F6ACB" w:rsidRDefault="00D4562E" w:rsidP="00D4562E">
            <w:pPr>
              <w:pStyle w:val="ListParagraph"/>
              <w:spacing w:after="0" w:line="240" w:lineRule="auto"/>
              <w:ind w:left="360"/>
            </w:pPr>
            <w:r w:rsidRPr="007F3A23">
              <w:t xml:space="preserve">or ASTM F2407-06 &amp; ANSI/AAMI PB70:2012 or </w:t>
            </w:r>
            <w:r>
              <w:t>equivalent</w:t>
            </w:r>
          </w:p>
          <w:p w:rsidR="00D147AA" w:rsidRDefault="00D147AA" w:rsidP="00C26897">
            <w:pPr>
              <w:spacing w:line="240" w:lineRule="auto"/>
              <w:ind w:left="0" w:firstLine="0"/>
            </w:pPr>
          </w:p>
          <w:p w:rsidR="00D147AA" w:rsidRDefault="00D147AA" w:rsidP="00C26897">
            <w:pPr>
              <w:ind w:left="427" w:firstLine="0"/>
            </w:pPr>
          </w:p>
        </w:tc>
      </w:tr>
    </w:tbl>
    <w:p w:rsidR="0086637B" w:rsidRDefault="0057194B">
      <w:pPr>
        <w:spacing w:after="44" w:line="259" w:lineRule="auto"/>
        <w:ind w:left="857" w:firstLine="0"/>
      </w:pPr>
      <w:r>
        <w:rPr>
          <w:color w:val="FF0000"/>
        </w:rPr>
        <w:t xml:space="preserve"> </w:t>
      </w:r>
    </w:p>
    <w:p w:rsidR="0086637B" w:rsidRDefault="004F3DBA" w:rsidP="00AD7740">
      <w:pPr>
        <w:spacing w:after="47" w:line="259" w:lineRule="auto"/>
        <w:ind w:left="0" w:right="654" w:firstLine="0"/>
      </w:pPr>
      <w:r>
        <w:t>5</w:t>
      </w:r>
      <w:r w:rsidR="00AD7740">
        <w:t xml:space="preserve">.4 </w:t>
      </w:r>
      <w:r w:rsidR="003C27FF">
        <w:t>All</w:t>
      </w:r>
      <w:r w:rsidR="00CA2B28">
        <w:t xml:space="preserve"> drapes/</w:t>
      </w:r>
      <w:r w:rsidR="0057194B">
        <w:t>drape packs must comply with the following:</w:t>
      </w:r>
      <w:r w:rsidR="0057194B">
        <w:rPr>
          <w:color w:val="FF0000"/>
        </w:rPr>
        <w:t xml:space="preserve"> </w:t>
      </w:r>
    </w:p>
    <w:p w:rsidR="0086637B" w:rsidRDefault="0057194B" w:rsidP="00E0773B">
      <w:pPr>
        <w:numPr>
          <w:ilvl w:val="0"/>
          <w:numId w:val="4"/>
        </w:numPr>
        <w:ind w:hanging="504"/>
      </w:pPr>
      <w:r>
        <w:t xml:space="preserve">Must be antistatic. </w:t>
      </w:r>
    </w:p>
    <w:p w:rsidR="0086637B" w:rsidRDefault="0057194B" w:rsidP="00E0773B">
      <w:pPr>
        <w:numPr>
          <w:ilvl w:val="0"/>
          <w:numId w:val="4"/>
        </w:numPr>
        <w:ind w:hanging="504"/>
      </w:pPr>
      <w:r>
        <w:t>Must be supplied sterile</w:t>
      </w:r>
      <w:r w:rsidR="00415113">
        <w:t xml:space="preserve"> (if appropriate)</w:t>
      </w:r>
      <w:r>
        <w:t xml:space="preserve">. </w:t>
      </w:r>
    </w:p>
    <w:p w:rsidR="0086637B" w:rsidRDefault="0057194B" w:rsidP="00E0773B">
      <w:pPr>
        <w:numPr>
          <w:ilvl w:val="0"/>
          <w:numId w:val="4"/>
        </w:numPr>
        <w:ind w:hanging="504"/>
      </w:pPr>
      <w:r>
        <w:t xml:space="preserve">Must be single use. </w:t>
      </w:r>
    </w:p>
    <w:p w:rsidR="0086637B" w:rsidRDefault="0057194B" w:rsidP="007A04D1">
      <w:pPr>
        <w:numPr>
          <w:ilvl w:val="0"/>
          <w:numId w:val="4"/>
        </w:numPr>
        <w:ind w:hanging="504"/>
      </w:pPr>
      <w:r>
        <w:t>Must be latex free.</w:t>
      </w:r>
      <w:r w:rsidR="007A04D1">
        <w:t xml:space="preserve"> </w:t>
      </w:r>
    </w:p>
    <w:p w:rsidR="007A04D1" w:rsidRDefault="007A04D1" w:rsidP="007A04D1">
      <w:pPr>
        <w:numPr>
          <w:ilvl w:val="0"/>
          <w:numId w:val="4"/>
        </w:numPr>
        <w:ind w:hanging="504"/>
      </w:pPr>
      <w:r>
        <w:t>Large drapes that require two people to apply have indicators to guide correct placement. Indicators to be words or symbols.</w:t>
      </w:r>
    </w:p>
    <w:p w:rsidR="007A04D1" w:rsidRDefault="007A04D1" w:rsidP="007A04D1">
      <w:pPr>
        <w:numPr>
          <w:ilvl w:val="0"/>
          <w:numId w:val="4"/>
        </w:numPr>
        <w:ind w:hanging="504"/>
      </w:pPr>
      <w:r>
        <w:t>Drapes have an indication on the packaging of how to open in order to maintain sterility.</w:t>
      </w:r>
    </w:p>
    <w:p w:rsidR="0086637B" w:rsidRDefault="0057194B" w:rsidP="00E0773B">
      <w:pPr>
        <w:numPr>
          <w:ilvl w:val="0"/>
          <w:numId w:val="4"/>
        </w:numPr>
        <w:ind w:hanging="504"/>
      </w:pPr>
      <w:r>
        <w:t xml:space="preserve">Must be individually packaged. </w:t>
      </w:r>
    </w:p>
    <w:p w:rsidR="00E863B7" w:rsidRDefault="00E863B7" w:rsidP="00E0773B">
      <w:pPr>
        <w:numPr>
          <w:ilvl w:val="0"/>
          <w:numId w:val="4"/>
        </w:numPr>
        <w:ind w:hanging="504"/>
      </w:pPr>
      <w:r>
        <w:t xml:space="preserve">Must be </w:t>
      </w:r>
      <w:r w:rsidR="005B467A">
        <w:t xml:space="preserve">clearly </w:t>
      </w:r>
      <w:r>
        <w:t>CE</w:t>
      </w:r>
      <w:r w:rsidR="001E52B0">
        <w:t>/UKCA</w:t>
      </w:r>
      <w:r>
        <w:t xml:space="preserve"> marked.</w:t>
      </w:r>
    </w:p>
    <w:p w:rsidR="007A04D1" w:rsidRPr="007A04D1" w:rsidRDefault="007A04D1" w:rsidP="007A04D1">
      <w:pPr>
        <w:pStyle w:val="ListParagraph"/>
        <w:spacing w:after="0" w:line="240" w:lineRule="auto"/>
        <w:ind w:left="1209" w:firstLine="0"/>
        <w:rPr>
          <w:rFonts w:eastAsia="Times New Roman" w:cs="Calibri"/>
          <w:szCs w:val="20"/>
        </w:rPr>
      </w:pPr>
    </w:p>
    <w:p w:rsidR="0086637B" w:rsidRDefault="0086637B">
      <w:pPr>
        <w:spacing w:after="47" w:line="259" w:lineRule="auto"/>
        <w:ind w:left="360" w:firstLine="0"/>
      </w:pPr>
    </w:p>
    <w:p w:rsidR="00022100" w:rsidRDefault="00022100" w:rsidP="0014600A">
      <w:pPr>
        <w:spacing w:after="47" w:line="259" w:lineRule="auto"/>
        <w:ind w:left="0" w:firstLine="0"/>
      </w:pPr>
    </w:p>
    <w:p w:rsidR="00022100" w:rsidRDefault="00022100">
      <w:pPr>
        <w:spacing w:after="47" w:line="259" w:lineRule="auto"/>
        <w:ind w:left="360" w:firstLine="0"/>
      </w:pPr>
    </w:p>
    <w:p w:rsidR="0086637B" w:rsidRDefault="004F3DBA">
      <w:pPr>
        <w:pStyle w:val="Heading1"/>
        <w:ind w:left="-5"/>
      </w:pPr>
      <w:r>
        <w:t>6</w:t>
      </w:r>
      <w:r w:rsidR="0057194B">
        <w:t>.</w:t>
      </w:r>
      <w:r w:rsidR="0057194B">
        <w:rPr>
          <w:rFonts w:ascii="Arial" w:eastAsia="Arial" w:hAnsi="Arial" w:cs="Arial"/>
        </w:rPr>
        <w:t xml:space="preserve"> </w:t>
      </w:r>
      <w:r w:rsidR="0057194B">
        <w:t xml:space="preserve">Lot </w:t>
      </w:r>
      <w:r w:rsidR="0023045D">
        <w:t>4</w:t>
      </w:r>
      <w:r w:rsidR="0057194B">
        <w:t xml:space="preserve"> – </w:t>
      </w:r>
      <w:r w:rsidR="00CA7D95">
        <w:t>Single Use Respirator Masks</w:t>
      </w:r>
      <w:r w:rsidR="00201C01">
        <w:t xml:space="preserve"> and Fit Testing Kits and Solutions</w:t>
      </w:r>
    </w:p>
    <w:p w:rsidR="0086637B" w:rsidRDefault="0057194B">
      <w:pPr>
        <w:spacing w:after="47" w:line="259" w:lineRule="auto"/>
        <w:ind w:left="857" w:firstLine="0"/>
      </w:pPr>
      <w:r>
        <w:t xml:space="preserve"> </w:t>
      </w:r>
    </w:p>
    <w:p w:rsidR="009D1986" w:rsidRDefault="004F3DBA" w:rsidP="00AD7740">
      <w:pPr>
        <w:spacing w:after="35"/>
        <w:ind w:left="0" w:firstLine="0"/>
      </w:pPr>
      <w:r>
        <w:t>6</w:t>
      </w:r>
      <w:r w:rsidR="0057194B">
        <w:t>.1.</w:t>
      </w:r>
      <w:r w:rsidR="0057194B">
        <w:rPr>
          <w:rFonts w:ascii="Arial" w:eastAsia="Arial" w:hAnsi="Arial" w:cs="Arial"/>
        </w:rPr>
        <w:t xml:space="preserve"> </w:t>
      </w:r>
      <w:r w:rsidR="0057194B">
        <w:t xml:space="preserve">This Lot is for </w:t>
      </w:r>
      <w:r w:rsidR="00CA7D95">
        <w:t>Single Use Respirator Masks</w:t>
      </w:r>
      <w:r w:rsidR="00201C01">
        <w:t xml:space="preserve"> a</w:t>
      </w:r>
      <w:r w:rsidR="00201C01">
        <w:rPr>
          <w:rFonts w:eastAsia="Calibri" w:cstheme="minorHAnsi"/>
          <w:color w:val="auto"/>
          <w:szCs w:val="20"/>
          <w:lang w:eastAsia="en-US"/>
        </w:rPr>
        <w:t>ssociated fit testing kits and solutions.</w:t>
      </w:r>
    </w:p>
    <w:p w:rsidR="00EB3A36" w:rsidRPr="00CA7D95" w:rsidRDefault="004F3DBA" w:rsidP="00CA7D95">
      <w:pPr>
        <w:spacing w:after="35"/>
        <w:ind w:left="0" w:firstLine="0"/>
      </w:pPr>
      <w:r>
        <w:t>6</w:t>
      </w:r>
      <w:r w:rsidR="008B2D5E">
        <w:t xml:space="preserve">.2. Products in this Lot include but are not limited to: </w:t>
      </w:r>
    </w:p>
    <w:p w:rsidR="00EB3A36" w:rsidRPr="00405DD5" w:rsidRDefault="00EB3A36" w:rsidP="00CA7D95">
      <w:pPr>
        <w:spacing w:after="5" w:line="259" w:lineRule="auto"/>
        <w:ind w:left="720" w:firstLine="0"/>
        <w:contextualSpacing/>
        <w:rPr>
          <w:rFonts w:eastAsia="Calibri" w:cstheme="minorHAnsi"/>
          <w:color w:val="auto"/>
          <w:szCs w:val="20"/>
          <w:lang w:eastAsia="en-US"/>
        </w:rPr>
      </w:pPr>
      <w:r w:rsidRPr="00405DD5">
        <w:rPr>
          <w:rFonts w:eastAsia="Calibri" w:cstheme="minorHAnsi"/>
          <w:color w:val="auto"/>
          <w:szCs w:val="20"/>
          <w:lang w:eastAsia="en-US"/>
        </w:rPr>
        <w:t>Respirator Masks:</w:t>
      </w:r>
    </w:p>
    <w:p w:rsidR="00EB3A36" w:rsidRPr="00405DD5" w:rsidRDefault="00EB3A36" w:rsidP="00EB3A36">
      <w:pPr>
        <w:numPr>
          <w:ilvl w:val="1"/>
          <w:numId w:val="25"/>
        </w:numPr>
        <w:spacing w:after="5" w:line="259" w:lineRule="auto"/>
        <w:contextualSpacing/>
        <w:rPr>
          <w:rFonts w:eastAsia="Calibri" w:cstheme="minorHAnsi"/>
          <w:color w:val="auto"/>
          <w:szCs w:val="20"/>
          <w:lang w:eastAsia="en-US"/>
        </w:rPr>
      </w:pPr>
      <w:r w:rsidRPr="00405DD5">
        <w:rPr>
          <w:rFonts w:eastAsia="Calibri" w:cstheme="minorHAnsi"/>
          <w:color w:val="auto"/>
          <w:szCs w:val="20"/>
          <w:lang w:eastAsia="en-US"/>
        </w:rPr>
        <w:t xml:space="preserve">FFP2 </w:t>
      </w:r>
      <w:proofErr w:type="spellStart"/>
      <w:r w:rsidRPr="00405DD5">
        <w:rPr>
          <w:rFonts w:eastAsia="Calibri" w:cstheme="minorHAnsi"/>
          <w:color w:val="auto"/>
          <w:szCs w:val="20"/>
          <w:lang w:eastAsia="en-US"/>
        </w:rPr>
        <w:t>unvalved</w:t>
      </w:r>
      <w:proofErr w:type="spellEnd"/>
      <w:r w:rsidRPr="00405DD5">
        <w:rPr>
          <w:rFonts w:eastAsia="Calibri" w:cstheme="minorHAnsi"/>
          <w:color w:val="auto"/>
          <w:szCs w:val="20"/>
          <w:lang w:eastAsia="en-US"/>
        </w:rPr>
        <w:t>.</w:t>
      </w:r>
    </w:p>
    <w:p w:rsidR="00EB3A36" w:rsidRPr="00405DD5" w:rsidRDefault="00EB3A36" w:rsidP="00EB3A36">
      <w:pPr>
        <w:numPr>
          <w:ilvl w:val="1"/>
          <w:numId w:val="25"/>
        </w:numPr>
        <w:spacing w:after="5" w:line="259" w:lineRule="auto"/>
        <w:contextualSpacing/>
        <w:rPr>
          <w:rFonts w:eastAsia="Calibri" w:cstheme="minorHAnsi"/>
          <w:color w:val="auto"/>
          <w:szCs w:val="20"/>
          <w:lang w:eastAsia="en-US"/>
        </w:rPr>
      </w:pPr>
      <w:r w:rsidRPr="00405DD5">
        <w:rPr>
          <w:rFonts w:eastAsia="Calibri" w:cstheme="minorHAnsi"/>
          <w:color w:val="auto"/>
          <w:szCs w:val="20"/>
          <w:lang w:eastAsia="en-US"/>
        </w:rPr>
        <w:t xml:space="preserve">FFP2 </w:t>
      </w:r>
      <w:proofErr w:type="spellStart"/>
      <w:r w:rsidRPr="00405DD5">
        <w:rPr>
          <w:rFonts w:eastAsia="Calibri" w:cstheme="minorHAnsi"/>
          <w:color w:val="auto"/>
          <w:szCs w:val="20"/>
          <w:lang w:eastAsia="en-US"/>
        </w:rPr>
        <w:t>valved</w:t>
      </w:r>
      <w:proofErr w:type="spellEnd"/>
      <w:r w:rsidRPr="00405DD5">
        <w:rPr>
          <w:rFonts w:eastAsia="Calibri" w:cstheme="minorHAnsi"/>
          <w:color w:val="auto"/>
          <w:szCs w:val="20"/>
          <w:lang w:eastAsia="en-US"/>
        </w:rPr>
        <w:t>.</w:t>
      </w:r>
    </w:p>
    <w:p w:rsidR="00EB3A36" w:rsidRPr="00405DD5" w:rsidRDefault="00EB3A36" w:rsidP="00EB3A36">
      <w:pPr>
        <w:numPr>
          <w:ilvl w:val="1"/>
          <w:numId w:val="25"/>
        </w:numPr>
        <w:spacing w:after="5" w:line="259" w:lineRule="auto"/>
        <w:contextualSpacing/>
        <w:rPr>
          <w:rFonts w:eastAsia="Calibri" w:cstheme="minorHAnsi"/>
          <w:color w:val="auto"/>
          <w:szCs w:val="20"/>
          <w:lang w:eastAsia="en-US"/>
        </w:rPr>
      </w:pPr>
      <w:r w:rsidRPr="00405DD5">
        <w:rPr>
          <w:rFonts w:eastAsia="Calibri" w:cstheme="minorHAnsi"/>
          <w:color w:val="auto"/>
          <w:szCs w:val="20"/>
          <w:lang w:eastAsia="en-US"/>
        </w:rPr>
        <w:t xml:space="preserve">FFP3 </w:t>
      </w:r>
      <w:proofErr w:type="spellStart"/>
      <w:r w:rsidRPr="00405DD5">
        <w:rPr>
          <w:rFonts w:eastAsia="Calibri" w:cstheme="minorHAnsi"/>
          <w:color w:val="auto"/>
          <w:szCs w:val="20"/>
          <w:lang w:eastAsia="en-US"/>
        </w:rPr>
        <w:t>unvalved</w:t>
      </w:r>
      <w:proofErr w:type="spellEnd"/>
      <w:r w:rsidRPr="00405DD5">
        <w:rPr>
          <w:rFonts w:eastAsia="Calibri" w:cstheme="minorHAnsi"/>
          <w:color w:val="auto"/>
          <w:szCs w:val="20"/>
          <w:lang w:eastAsia="en-US"/>
        </w:rPr>
        <w:t>.</w:t>
      </w:r>
    </w:p>
    <w:p w:rsidR="00EB3A36" w:rsidRDefault="00EB3A36" w:rsidP="00EB3A36">
      <w:pPr>
        <w:numPr>
          <w:ilvl w:val="1"/>
          <w:numId w:val="25"/>
        </w:numPr>
        <w:spacing w:after="5" w:line="259" w:lineRule="auto"/>
        <w:contextualSpacing/>
        <w:rPr>
          <w:rFonts w:eastAsia="Calibri" w:cstheme="minorHAnsi"/>
          <w:color w:val="auto"/>
          <w:szCs w:val="20"/>
          <w:lang w:eastAsia="en-US"/>
        </w:rPr>
      </w:pPr>
      <w:r w:rsidRPr="00405DD5">
        <w:rPr>
          <w:rFonts w:eastAsia="Calibri" w:cstheme="minorHAnsi"/>
          <w:color w:val="auto"/>
          <w:szCs w:val="20"/>
          <w:lang w:eastAsia="en-US"/>
        </w:rPr>
        <w:t xml:space="preserve">FFP3 </w:t>
      </w:r>
      <w:proofErr w:type="spellStart"/>
      <w:r w:rsidRPr="00405DD5">
        <w:rPr>
          <w:rFonts w:eastAsia="Calibri" w:cstheme="minorHAnsi"/>
          <w:color w:val="auto"/>
          <w:szCs w:val="20"/>
          <w:lang w:eastAsia="en-US"/>
        </w:rPr>
        <w:t>valved</w:t>
      </w:r>
      <w:proofErr w:type="spellEnd"/>
      <w:r w:rsidRPr="00405DD5">
        <w:rPr>
          <w:rFonts w:eastAsia="Calibri" w:cstheme="minorHAnsi"/>
          <w:color w:val="auto"/>
          <w:szCs w:val="20"/>
          <w:lang w:eastAsia="en-US"/>
        </w:rPr>
        <w:t>.</w:t>
      </w:r>
    </w:p>
    <w:p w:rsidR="00C84C1B" w:rsidRPr="00405DD5" w:rsidRDefault="00C84C1B" w:rsidP="00EB3A36">
      <w:pPr>
        <w:numPr>
          <w:ilvl w:val="1"/>
          <w:numId w:val="25"/>
        </w:numPr>
        <w:spacing w:after="5" w:line="259" w:lineRule="auto"/>
        <w:contextualSpacing/>
        <w:rPr>
          <w:rFonts w:eastAsia="Calibri" w:cstheme="minorHAnsi"/>
          <w:color w:val="auto"/>
          <w:szCs w:val="20"/>
          <w:lang w:eastAsia="en-US"/>
        </w:rPr>
      </w:pPr>
      <w:r>
        <w:rPr>
          <w:rFonts w:eastAsia="Calibri" w:cstheme="minorHAnsi"/>
          <w:color w:val="auto"/>
          <w:szCs w:val="20"/>
          <w:lang w:eastAsia="en-US"/>
        </w:rPr>
        <w:t>Associated fit testing kits</w:t>
      </w:r>
      <w:r w:rsidR="00D5447A">
        <w:rPr>
          <w:rFonts w:eastAsia="Calibri" w:cstheme="minorHAnsi"/>
          <w:color w:val="auto"/>
          <w:szCs w:val="20"/>
          <w:lang w:eastAsia="en-US"/>
        </w:rPr>
        <w:t>,</w:t>
      </w:r>
      <w:r>
        <w:rPr>
          <w:rFonts w:eastAsia="Calibri" w:cstheme="minorHAnsi"/>
          <w:color w:val="auto"/>
          <w:szCs w:val="20"/>
          <w:lang w:eastAsia="en-US"/>
        </w:rPr>
        <w:t xml:space="preserve"> </w:t>
      </w:r>
      <w:r w:rsidR="00201C01">
        <w:rPr>
          <w:rFonts w:eastAsia="Calibri" w:cstheme="minorHAnsi"/>
          <w:color w:val="auto"/>
          <w:szCs w:val="20"/>
          <w:lang w:eastAsia="en-US"/>
        </w:rPr>
        <w:t>solutions</w:t>
      </w:r>
      <w:r w:rsidR="00D5447A">
        <w:rPr>
          <w:rFonts w:eastAsia="Calibri" w:cstheme="minorHAnsi"/>
          <w:color w:val="auto"/>
          <w:szCs w:val="20"/>
          <w:lang w:eastAsia="en-US"/>
        </w:rPr>
        <w:t xml:space="preserve"> and associated spares</w:t>
      </w:r>
      <w:r>
        <w:rPr>
          <w:rFonts w:eastAsia="Calibri" w:cstheme="minorHAnsi"/>
          <w:color w:val="auto"/>
          <w:szCs w:val="20"/>
          <w:lang w:eastAsia="en-US"/>
        </w:rPr>
        <w:t>.</w:t>
      </w:r>
    </w:p>
    <w:p w:rsidR="00EB3A36" w:rsidRPr="00405DD5" w:rsidRDefault="00EB3A36" w:rsidP="00EB3A36">
      <w:pPr>
        <w:spacing w:after="5" w:line="259" w:lineRule="auto"/>
        <w:ind w:left="1440" w:firstLine="0"/>
        <w:contextualSpacing/>
        <w:rPr>
          <w:rFonts w:eastAsia="Calibri" w:cstheme="minorHAnsi"/>
          <w:color w:val="auto"/>
          <w:szCs w:val="20"/>
          <w:lang w:eastAsia="en-US"/>
        </w:rPr>
      </w:pPr>
    </w:p>
    <w:p w:rsidR="009D1986" w:rsidRDefault="009D1986" w:rsidP="009D1986">
      <w:pPr>
        <w:spacing w:after="35"/>
        <w:ind w:left="0" w:firstLine="0"/>
      </w:pPr>
    </w:p>
    <w:p w:rsidR="0086637B" w:rsidRDefault="0086637B">
      <w:pPr>
        <w:spacing w:after="44" w:line="259" w:lineRule="auto"/>
        <w:ind w:left="1224" w:firstLine="0"/>
      </w:pPr>
    </w:p>
    <w:p w:rsidR="0086637B" w:rsidRDefault="004F3DBA" w:rsidP="009D1986">
      <w:pPr>
        <w:ind w:left="0" w:firstLine="0"/>
      </w:pPr>
      <w:r>
        <w:t xml:space="preserve"> 6</w:t>
      </w:r>
      <w:r w:rsidR="009D1986">
        <w:t xml:space="preserve">.3 </w:t>
      </w:r>
      <w:r w:rsidR="0057194B">
        <w:t>Standards/Directives/Legislative requirements</w:t>
      </w:r>
      <w:r w:rsidR="0057194B">
        <w:rPr>
          <w:color w:val="FF0000"/>
        </w:rPr>
        <w:t xml:space="preserve"> </w:t>
      </w:r>
    </w:p>
    <w:p w:rsidR="00B778DD" w:rsidRDefault="0057194B">
      <w:pPr>
        <w:spacing w:after="0" w:line="259" w:lineRule="auto"/>
        <w:ind w:left="1224" w:firstLine="0"/>
      </w:pPr>
      <w:r>
        <w:t xml:space="preserve"> </w:t>
      </w:r>
    </w:p>
    <w:tbl>
      <w:tblPr>
        <w:tblStyle w:val="TableGrid"/>
        <w:tblW w:w="8652" w:type="dxa"/>
        <w:tblInd w:w="279" w:type="dxa"/>
        <w:tblCellMar>
          <w:top w:w="56" w:type="dxa"/>
          <w:left w:w="104" w:type="dxa"/>
          <w:right w:w="104" w:type="dxa"/>
        </w:tblCellMar>
        <w:tblLook w:val="04A0" w:firstRow="1" w:lastRow="0" w:firstColumn="1" w:lastColumn="0" w:noHBand="0" w:noVBand="1"/>
      </w:tblPr>
      <w:tblGrid>
        <w:gridCol w:w="8652"/>
      </w:tblGrid>
      <w:tr w:rsidR="00B778DD" w:rsidTr="00AB49F5">
        <w:trPr>
          <w:trHeight w:val="470"/>
        </w:trPr>
        <w:tc>
          <w:tcPr>
            <w:tcW w:w="8652" w:type="dxa"/>
            <w:tcBorders>
              <w:top w:val="single" w:sz="4" w:space="0" w:color="000000"/>
              <w:left w:val="single" w:sz="4" w:space="0" w:color="000000"/>
              <w:bottom w:val="single" w:sz="4" w:space="0" w:color="000000"/>
              <w:right w:val="single" w:sz="4" w:space="0" w:color="000000"/>
            </w:tcBorders>
            <w:shd w:val="clear" w:color="auto" w:fill="0066CC"/>
            <w:vAlign w:val="center"/>
          </w:tcPr>
          <w:p w:rsidR="00B778DD" w:rsidRDefault="00B778DD" w:rsidP="00C26897">
            <w:pPr>
              <w:spacing w:after="0" w:line="259" w:lineRule="auto"/>
              <w:ind w:left="0" w:right="10" w:firstLine="0"/>
              <w:jc w:val="center"/>
            </w:pPr>
            <w:r>
              <w:rPr>
                <w:b/>
                <w:color w:val="FFFFFF"/>
              </w:rPr>
              <w:t xml:space="preserve">STANDARD / CERTIFICATION </w:t>
            </w:r>
          </w:p>
        </w:tc>
      </w:tr>
      <w:tr w:rsidR="00B778DD" w:rsidTr="00AB49F5">
        <w:trPr>
          <w:trHeight w:val="1721"/>
        </w:trPr>
        <w:tc>
          <w:tcPr>
            <w:tcW w:w="8652" w:type="dxa"/>
            <w:tcBorders>
              <w:top w:val="single" w:sz="4" w:space="0" w:color="000000"/>
              <w:left w:val="single" w:sz="4" w:space="0" w:color="000000"/>
              <w:bottom w:val="single" w:sz="4" w:space="0" w:color="000000"/>
              <w:right w:val="single" w:sz="4" w:space="0" w:color="000000"/>
            </w:tcBorders>
          </w:tcPr>
          <w:p w:rsidR="00AB49F5" w:rsidRDefault="00AB49F5" w:rsidP="00AB49F5">
            <w:pPr>
              <w:spacing w:after="9" w:line="259" w:lineRule="auto"/>
              <w:ind w:left="0" w:firstLine="0"/>
              <w:rPr>
                <w:b/>
              </w:rPr>
            </w:pPr>
            <w:r>
              <w:rPr>
                <w:b/>
              </w:rPr>
              <w:t xml:space="preserve">Respirator masks must conform to: </w:t>
            </w:r>
          </w:p>
          <w:p w:rsidR="00E02B59" w:rsidRDefault="00E02B59" w:rsidP="00AB49F5">
            <w:pPr>
              <w:spacing w:after="9" w:line="259" w:lineRule="auto"/>
              <w:ind w:left="0" w:firstLine="0"/>
              <w:rPr>
                <w:b/>
              </w:rPr>
            </w:pPr>
          </w:p>
          <w:p w:rsidR="00AB49F5" w:rsidRDefault="00AB49F5" w:rsidP="00AB49F5">
            <w:pPr>
              <w:spacing w:after="9" w:line="259" w:lineRule="auto"/>
              <w:ind w:left="0" w:firstLine="0"/>
            </w:pPr>
            <w:r>
              <w:rPr>
                <w:b/>
              </w:rPr>
              <w:t>PPE Directive 2016/425</w:t>
            </w:r>
            <w:r>
              <w:t xml:space="preserve"> </w:t>
            </w:r>
          </w:p>
          <w:p w:rsidR="008334A6" w:rsidRDefault="008334A6" w:rsidP="008334A6">
            <w:pPr>
              <w:spacing w:after="0" w:line="259" w:lineRule="auto"/>
              <w:ind w:left="0" w:firstLine="0"/>
              <w:rPr>
                <w:b/>
                <w:bCs/>
              </w:rPr>
            </w:pPr>
            <w:r w:rsidRPr="0097466D">
              <w:rPr>
                <w:b/>
                <w:bCs/>
              </w:rPr>
              <w:t>EU PPE 89/686/EEC</w:t>
            </w:r>
          </w:p>
          <w:p w:rsidR="008334A6" w:rsidRDefault="008334A6" w:rsidP="008334A6">
            <w:pPr>
              <w:spacing w:after="0" w:line="259" w:lineRule="auto"/>
              <w:ind w:left="0" w:firstLine="0"/>
              <w:rPr>
                <w:b/>
                <w:bCs/>
              </w:rPr>
            </w:pPr>
            <w:r w:rsidRPr="0097466D">
              <w:rPr>
                <w:b/>
                <w:bCs/>
              </w:rPr>
              <w:t>UK PPE 2016</w:t>
            </w:r>
          </w:p>
          <w:p w:rsidR="00EC4F49" w:rsidRDefault="00EC4F49" w:rsidP="00AB49F5">
            <w:pPr>
              <w:spacing w:after="9" w:line="259" w:lineRule="auto"/>
              <w:ind w:left="0" w:firstLine="0"/>
            </w:pPr>
          </w:p>
          <w:p w:rsidR="00AB49F5" w:rsidRDefault="00AB49F5" w:rsidP="00AB49F5">
            <w:pPr>
              <w:spacing w:after="0" w:line="259" w:lineRule="auto"/>
              <w:ind w:left="0" w:firstLine="0"/>
            </w:pPr>
            <w:r>
              <w:rPr>
                <w:b/>
              </w:rPr>
              <w:t>BS EN 149:2001+A1:2009</w:t>
            </w:r>
            <w:r>
              <w:t xml:space="preserve"> </w:t>
            </w:r>
            <w:r>
              <w:rPr>
                <w:b/>
              </w:rPr>
              <w:t xml:space="preserve">or any equivalent standard  </w:t>
            </w:r>
          </w:p>
          <w:p w:rsidR="00AB49F5" w:rsidRDefault="00AB49F5" w:rsidP="00AB49F5">
            <w:pPr>
              <w:spacing w:after="0" w:line="259" w:lineRule="auto"/>
              <w:ind w:left="10"/>
            </w:pPr>
            <w:r>
              <w:t xml:space="preserve">Respiratory protective devices. Filtering half masks to protect against particles. Requirements, testing, marking </w:t>
            </w:r>
          </w:p>
          <w:p w:rsidR="00B865FC" w:rsidRDefault="00B865FC" w:rsidP="00C26897">
            <w:pPr>
              <w:spacing w:after="0" w:line="259" w:lineRule="auto"/>
              <w:ind w:left="10" w:firstLine="0"/>
            </w:pPr>
          </w:p>
          <w:p w:rsidR="00B865FC" w:rsidRDefault="00B865FC" w:rsidP="00C26897">
            <w:pPr>
              <w:spacing w:after="0" w:line="259" w:lineRule="auto"/>
              <w:ind w:left="10" w:firstLine="0"/>
            </w:pPr>
          </w:p>
          <w:p w:rsidR="00B865FC" w:rsidRDefault="00B865FC" w:rsidP="00C26897">
            <w:pPr>
              <w:spacing w:after="0" w:line="259" w:lineRule="auto"/>
              <w:ind w:left="10" w:firstLine="0"/>
            </w:pPr>
          </w:p>
        </w:tc>
      </w:tr>
    </w:tbl>
    <w:p w:rsidR="006B48AE" w:rsidRDefault="006B48AE" w:rsidP="006B48AE">
      <w:pPr>
        <w:spacing w:after="5"/>
        <w:ind w:left="0" w:firstLine="0"/>
        <w:rPr>
          <w:rFonts w:eastAsia="Calibri" w:cstheme="minorHAnsi"/>
          <w:szCs w:val="20"/>
        </w:rPr>
      </w:pPr>
    </w:p>
    <w:p w:rsidR="00AB49F5" w:rsidRDefault="00AB49F5" w:rsidP="006B48AE">
      <w:pPr>
        <w:spacing w:after="5"/>
        <w:ind w:left="0" w:firstLine="0"/>
        <w:rPr>
          <w:rFonts w:eastAsia="Calibri" w:cstheme="minorHAnsi"/>
          <w:szCs w:val="20"/>
        </w:rPr>
      </w:pPr>
    </w:p>
    <w:p w:rsidR="00AB49F5" w:rsidRDefault="004F3DBA" w:rsidP="004F3DBA">
      <w:pPr>
        <w:ind w:left="11" w:hanging="11"/>
      </w:pPr>
      <w:r>
        <w:t>6</w:t>
      </w:r>
      <w:r w:rsidR="00AB49F5" w:rsidRPr="00FE2BAF">
        <w:t>.</w:t>
      </w:r>
      <w:r w:rsidR="00AB49F5">
        <w:t>4. Respirator masks are personal protective equipment that</w:t>
      </w:r>
      <w:r w:rsidR="00AB49F5" w:rsidRPr="00FE2BAF">
        <w:t xml:space="preserve"> co</w:t>
      </w:r>
      <w:r w:rsidR="00AB49F5">
        <w:t>ver the nose, mouth and chin. These masks</w:t>
      </w:r>
      <w:r w:rsidR="00AB49F5" w:rsidRPr="00FE2BAF">
        <w:t xml:space="preserve"> are required both with and without inhalation/exhalation valves. The mask consists entirely or s</w:t>
      </w:r>
      <w:r w:rsidR="00AB49F5">
        <w:t>ubstantially of filter material and i</w:t>
      </w:r>
      <w:r w:rsidR="00AB49F5" w:rsidRPr="00FE2BAF">
        <w:t>t must be designed to provide adequate sealing on the face of the wearer against the ambient atmosphere, when the skin is dry or moist and when the head is moved. Respirator masks must be classified according to their filtering efficiency and their maximum total inward leakage.</w:t>
      </w:r>
      <w:r w:rsidR="00AB49F5">
        <w:t xml:space="preserve">  </w:t>
      </w:r>
    </w:p>
    <w:p w:rsidR="00AB49F5" w:rsidRDefault="00AB49F5" w:rsidP="00AB49F5">
      <w:pPr>
        <w:spacing w:after="47" w:line="259" w:lineRule="auto"/>
        <w:ind w:left="857" w:firstLine="0"/>
      </w:pPr>
      <w:r>
        <w:t xml:space="preserve"> </w:t>
      </w:r>
    </w:p>
    <w:p w:rsidR="00AB49F5" w:rsidRDefault="004F3DBA" w:rsidP="00AB49F5">
      <w:pPr>
        <w:spacing w:after="35"/>
        <w:ind w:left="0" w:firstLine="0"/>
      </w:pPr>
      <w:r>
        <w:t>6</w:t>
      </w:r>
      <w:r w:rsidR="00AB49F5">
        <w:t xml:space="preserve">.4.1. All respirator masks must comply with the following: </w:t>
      </w:r>
    </w:p>
    <w:p w:rsidR="00AB49F5" w:rsidRDefault="00AB49F5" w:rsidP="00AB49F5">
      <w:pPr>
        <w:numPr>
          <w:ilvl w:val="0"/>
          <w:numId w:val="6"/>
        </w:numPr>
        <w:ind w:hanging="504"/>
      </w:pPr>
      <w:r>
        <w:t xml:space="preserve">Must be single use. </w:t>
      </w:r>
    </w:p>
    <w:p w:rsidR="008273F6" w:rsidRDefault="008273F6" w:rsidP="00AB49F5">
      <w:pPr>
        <w:numPr>
          <w:ilvl w:val="0"/>
          <w:numId w:val="6"/>
        </w:numPr>
        <w:ind w:hanging="504"/>
      </w:pPr>
      <w:r>
        <w:t>Must be single wrapped.</w:t>
      </w:r>
    </w:p>
    <w:p w:rsidR="00AB49F5" w:rsidRDefault="00AB49F5" w:rsidP="00AB49F5">
      <w:pPr>
        <w:numPr>
          <w:ilvl w:val="0"/>
          <w:numId w:val="6"/>
        </w:numPr>
        <w:ind w:hanging="504"/>
      </w:pPr>
      <w:r>
        <w:t>Must be CE</w:t>
      </w:r>
      <w:r w:rsidR="001E52B0">
        <w:t>/UKCA</w:t>
      </w:r>
      <w:r>
        <w:t xml:space="preserve"> marked</w:t>
      </w:r>
      <w:r w:rsidR="00781E0D">
        <w:t xml:space="preserve"> with the notified body number on the mask</w:t>
      </w:r>
      <w:r>
        <w:t>.</w:t>
      </w:r>
    </w:p>
    <w:p w:rsidR="00AB49F5" w:rsidRDefault="00AB49F5" w:rsidP="00AB49F5">
      <w:pPr>
        <w:numPr>
          <w:ilvl w:val="0"/>
          <w:numId w:val="6"/>
        </w:numPr>
        <w:ind w:hanging="504"/>
      </w:pPr>
      <w:r>
        <w:t>Must be marked as latex free.</w:t>
      </w:r>
    </w:p>
    <w:p w:rsidR="00AB49F5" w:rsidRPr="00AB49F5" w:rsidRDefault="00AB49F5" w:rsidP="00AB49F5">
      <w:pPr>
        <w:numPr>
          <w:ilvl w:val="0"/>
          <w:numId w:val="6"/>
        </w:numPr>
        <w:ind w:hanging="504"/>
      </w:pPr>
      <w:r w:rsidRPr="00AB49F5">
        <w:t xml:space="preserve">Must be of moulded, duckbill/flat folded or cone/cup style. </w:t>
      </w:r>
    </w:p>
    <w:p w:rsidR="00AB49F5" w:rsidRDefault="00AB49F5" w:rsidP="00AB49F5">
      <w:pPr>
        <w:numPr>
          <w:ilvl w:val="0"/>
          <w:numId w:val="6"/>
        </w:numPr>
        <w:spacing w:after="33"/>
        <w:ind w:hanging="504"/>
      </w:pPr>
      <w:r>
        <w:t xml:space="preserve">Must have integral straps long enough to go around an adult head whilst wearing a surgical cap. </w:t>
      </w:r>
    </w:p>
    <w:p w:rsidR="00AB49F5" w:rsidRDefault="00AB49F5" w:rsidP="00AB49F5">
      <w:pPr>
        <w:numPr>
          <w:ilvl w:val="0"/>
          <w:numId w:val="6"/>
        </w:numPr>
        <w:ind w:hanging="504"/>
      </w:pPr>
      <w:r>
        <w:t xml:space="preserve">The upper strap/tie should sit at the crown of the head. </w:t>
      </w:r>
    </w:p>
    <w:p w:rsidR="00AB49F5" w:rsidRDefault="00AB49F5" w:rsidP="00AB49F5">
      <w:pPr>
        <w:numPr>
          <w:ilvl w:val="0"/>
          <w:numId w:val="6"/>
        </w:numPr>
        <w:spacing w:after="34"/>
        <w:ind w:hanging="504"/>
      </w:pPr>
      <w:r>
        <w:t xml:space="preserve">The lower strap/tie should be positioned to allow it to be sit behind the neck to hold the sides of the mask against the face of the user to prevent any gaping. </w:t>
      </w:r>
    </w:p>
    <w:p w:rsidR="00D15D80" w:rsidRDefault="00D15D80" w:rsidP="00D15D80">
      <w:pPr>
        <w:spacing w:after="34"/>
        <w:ind w:left="1209" w:firstLine="0"/>
      </w:pPr>
    </w:p>
    <w:p w:rsidR="00D15D80" w:rsidRPr="00D15D80" w:rsidRDefault="00D15D80" w:rsidP="00D15D80">
      <w:pPr>
        <w:autoSpaceDE w:val="0"/>
        <w:autoSpaceDN w:val="0"/>
        <w:adjustRightInd w:val="0"/>
        <w:spacing w:after="0" w:line="240" w:lineRule="auto"/>
        <w:ind w:left="0" w:firstLine="0"/>
        <w:rPr>
          <w:rFonts w:ascii="Arial" w:eastAsiaTheme="minorEastAsia" w:hAnsi="Arial" w:cs="Arial"/>
          <w:b/>
          <w:bCs/>
          <w:sz w:val="22"/>
        </w:rPr>
      </w:pPr>
      <w:r w:rsidRPr="00D15D80">
        <w:rPr>
          <w:rFonts w:ascii="Arial" w:eastAsiaTheme="minorEastAsia" w:hAnsi="Arial" w:cs="Arial"/>
          <w:b/>
          <w:bCs/>
          <w:sz w:val="22"/>
        </w:rPr>
        <w:t xml:space="preserve">Due to concerns about adequacy of face fit and comfort, the head harness as specified in 7.13 (BS EN 149:2001+A1:2009) must not be of a design that holds the mask in place by the ears alone (aka ear loop). </w:t>
      </w:r>
    </w:p>
    <w:p w:rsidR="00D15D80" w:rsidRDefault="00D15D80" w:rsidP="00D15D80">
      <w:pPr>
        <w:spacing w:after="34"/>
        <w:ind w:left="1209" w:firstLine="0"/>
      </w:pPr>
    </w:p>
    <w:p w:rsidR="00E02B59" w:rsidRDefault="00E02B59" w:rsidP="00AB49F5">
      <w:pPr>
        <w:numPr>
          <w:ilvl w:val="0"/>
          <w:numId w:val="6"/>
        </w:numPr>
        <w:spacing w:after="34"/>
        <w:ind w:hanging="504"/>
      </w:pPr>
      <w:r>
        <w:t xml:space="preserve">The mask must not use additional adjuncts </w:t>
      </w:r>
      <w:r w:rsidR="00201C01">
        <w:t xml:space="preserve">on the straps </w:t>
      </w:r>
      <w:r>
        <w:t>to ensure a good fit of the mask.</w:t>
      </w:r>
    </w:p>
    <w:p w:rsidR="00AB49F5" w:rsidRDefault="00AB49F5" w:rsidP="00AB49F5">
      <w:pPr>
        <w:numPr>
          <w:ilvl w:val="0"/>
          <w:numId w:val="6"/>
        </w:numPr>
        <w:spacing w:after="33"/>
        <w:ind w:hanging="504"/>
      </w:pPr>
      <w:r>
        <w:t xml:space="preserve">The nose band must deform when pressed to mould over the nose and cheeks and must maintain its shape over time. </w:t>
      </w:r>
    </w:p>
    <w:p w:rsidR="00AB49F5" w:rsidRDefault="00AB49F5" w:rsidP="00AB49F5">
      <w:pPr>
        <w:numPr>
          <w:ilvl w:val="0"/>
          <w:numId w:val="6"/>
        </w:numPr>
        <w:ind w:hanging="504"/>
      </w:pPr>
      <w:r>
        <w:t xml:space="preserve">The nose band must not kink or break when adjusted. </w:t>
      </w:r>
    </w:p>
    <w:p w:rsidR="00AB49F5" w:rsidRDefault="00AB49F5" w:rsidP="00AB49F5">
      <w:pPr>
        <w:numPr>
          <w:ilvl w:val="0"/>
          <w:numId w:val="6"/>
        </w:numPr>
        <w:ind w:hanging="504"/>
      </w:pPr>
      <w:r>
        <w:rPr>
          <w:rFonts w:eastAsia="Calibri" w:cs="Calibri"/>
        </w:rPr>
        <w:t>The mask must be of a design that does not collapse against the mouth.</w:t>
      </w:r>
    </w:p>
    <w:p w:rsidR="00AB49F5" w:rsidRDefault="00AB49F5" w:rsidP="00AB49F5">
      <w:pPr>
        <w:spacing w:after="47" w:line="259" w:lineRule="auto"/>
      </w:pPr>
    </w:p>
    <w:p w:rsidR="00AB49F5" w:rsidRDefault="00A2084E" w:rsidP="00A2084E">
      <w:pPr>
        <w:ind w:left="11" w:right="998" w:hanging="11"/>
        <w:rPr>
          <w:rFonts w:ascii="Segoe UI Symbol" w:eastAsia="Segoe UI Symbol" w:hAnsi="Segoe UI Symbol" w:cs="Segoe UI Symbol"/>
        </w:rPr>
      </w:pPr>
      <w:r>
        <w:t>6</w:t>
      </w:r>
      <w:r w:rsidR="00AB49F5">
        <w:t>.</w:t>
      </w:r>
      <w:r w:rsidR="00205A87">
        <w:t>4</w:t>
      </w:r>
      <w:r w:rsidR="00AB49F5">
        <w:t>.2.</w:t>
      </w:r>
      <w:r w:rsidR="00AB49F5">
        <w:rPr>
          <w:rFonts w:ascii="Arial" w:eastAsia="Arial" w:hAnsi="Arial" w:cs="Arial"/>
        </w:rPr>
        <w:t xml:space="preserve"> </w:t>
      </w:r>
      <w:r w:rsidR="00AB49F5">
        <w:t>In addition to the requirements of 5.</w:t>
      </w:r>
      <w:r w:rsidR="00205A87">
        <w:t>4</w:t>
      </w:r>
      <w:r w:rsidR="00AB49F5">
        <w:t>.</w:t>
      </w:r>
      <w:r w:rsidR="00205A87">
        <w:t>1.</w:t>
      </w:r>
      <w:r w:rsidR="00AB49F5">
        <w:t xml:space="preserve"> </w:t>
      </w:r>
      <w:proofErr w:type="spellStart"/>
      <w:r w:rsidR="00AB49F5">
        <w:t>Unvalved</w:t>
      </w:r>
      <w:proofErr w:type="spellEnd"/>
      <w:r w:rsidR="00AB49F5">
        <w:t xml:space="preserve"> FFP2 masks must: </w:t>
      </w:r>
    </w:p>
    <w:p w:rsidR="00AB49F5" w:rsidRDefault="005B467A" w:rsidP="00AB49F5">
      <w:pPr>
        <w:pStyle w:val="ListParagraph"/>
        <w:numPr>
          <w:ilvl w:val="0"/>
          <w:numId w:val="17"/>
        </w:numPr>
        <w:spacing w:after="10"/>
        <w:ind w:right="2338"/>
      </w:pPr>
      <w:r>
        <w:t>B</w:t>
      </w:r>
      <w:r w:rsidR="00AB49F5">
        <w:t xml:space="preserve">e marked as FFP2. </w:t>
      </w:r>
    </w:p>
    <w:p w:rsidR="00AB49F5" w:rsidRDefault="00AB49F5" w:rsidP="00AB49F5">
      <w:pPr>
        <w:pStyle w:val="ListParagraph"/>
        <w:numPr>
          <w:ilvl w:val="0"/>
          <w:numId w:val="17"/>
        </w:numPr>
      </w:pPr>
      <w:r>
        <w:t xml:space="preserve">Not be </w:t>
      </w:r>
      <w:proofErr w:type="spellStart"/>
      <w:r>
        <w:t>valved</w:t>
      </w:r>
      <w:proofErr w:type="spellEnd"/>
      <w:r>
        <w:t xml:space="preserve">. </w:t>
      </w:r>
    </w:p>
    <w:p w:rsidR="00AB49F5" w:rsidRDefault="00AB49F5" w:rsidP="00AB49F5">
      <w:pPr>
        <w:spacing w:after="47" w:line="259" w:lineRule="auto"/>
        <w:ind w:left="1224" w:firstLine="0"/>
      </w:pPr>
      <w:r>
        <w:t xml:space="preserve"> </w:t>
      </w:r>
    </w:p>
    <w:p w:rsidR="00AB49F5" w:rsidRDefault="00A2084E" w:rsidP="00A2084E">
      <w:pPr>
        <w:ind w:left="295" w:right="1247" w:hanging="295"/>
      </w:pPr>
      <w:r>
        <w:t>6</w:t>
      </w:r>
      <w:r w:rsidR="00AB49F5">
        <w:t>.</w:t>
      </w:r>
      <w:r w:rsidR="00205A87">
        <w:t>4</w:t>
      </w:r>
      <w:r w:rsidR="00AB49F5">
        <w:t>.3.</w:t>
      </w:r>
      <w:r w:rsidR="00AB49F5">
        <w:rPr>
          <w:rFonts w:ascii="Arial" w:eastAsia="Arial" w:hAnsi="Arial" w:cs="Arial"/>
        </w:rPr>
        <w:t xml:space="preserve"> </w:t>
      </w:r>
      <w:r w:rsidR="00AB49F5">
        <w:t>In addition to the requirements of 5.</w:t>
      </w:r>
      <w:r w:rsidR="00205A87">
        <w:t>4</w:t>
      </w:r>
      <w:r w:rsidR="00AB49F5">
        <w:t>.</w:t>
      </w:r>
      <w:r w:rsidR="00205A87">
        <w:t>1.</w:t>
      </w:r>
      <w:r w:rsidR="00AB49F5">
        <w:t xml:space="preserve"> </w:t>
      </w:r>
      <w:proofErr w:type="spellStart"/>
      <w:r w:rsidR="00AB49F5">
        <w:t>Valved</w:t>
      </w:r>
      <w:proofErr w:type="spellEnd"/>
      <w:r w:rsidR="00AB49F5">
        <w:t xml:space="preserve"> FFP2 masks must: </w:t>
      </w:r>
    </w:p>
    <w:p w:rsidR="00AB49F5" w:rsidRDefault="00AB49F5" w:rsidP="00AB49F5">
      <w:pPr>
        <w:pStyle w:val="ListParagraph"/>
        <w:numPr>
          <w:ilvl w:val="0"/>
          <w:numId w:val="6"/>
        </w:numPr>
        <w:spacing w:after="10"/>
        <w:ind w:right="2338"/>
      </w:pPr>
      <w:r>
        <w:t xml:space="preserve"> </w:t>
      </w:r>
      <w:r w:rsidR="005B467A">
        <w:t>B</w:t>
      </w:r>
      <w:r>
        <w:t xml:space="preserve">e marked as FFP2. </w:t>
      </w:r>
    </w:p>
    <w:p w:rsidR="00AB49F5" w:rsidRDefault="00AB49F5" w:rsidP="00AB49F5">
      <w:pPr>
        <w:pStyle w:val="ListParagraph"/>
        <w:numPr>
          <w:ilvl w:val="0"/>
          <w:numId w:val="6"/>
        </w:numPr>
      </w:pPr>
      <w:r>
        <w:t xml:space="preserve">Be </w:t>
      </w:r>
      <w:proofErr w:type="spellStart"/>
      <w:r>
        <w:t>valved</w:t>
      </w:r>
      <w:proofErr w:type="spellEnd"/>
      <w:r>
        <w:t xml:space="preserve">. </w:t>
      </w:r>
    </w:p>
    <w:p w:rsidR="00AB49F5" w:rsidRDefault="00AB49F5" w:rsidP="00AB49F5">
      <w:pPr>
        <w:spacing w:after="45" w:line="259" w:lineRule="auto"/>
        <w:ind w:left="857" w:firstLine="0"/>
      </w:pPr>
      <w:r>
        <w:t xml:space="preserve"> </w:t>
      </w:r>
    </w:p>
    <w:p w:rsidR="00AB49F5" w:rsidRDefault="00A2084E" w:rsidP="00A2084E">
      <w:pPr>
        <w:ind w:left="295" w:right="998" w:hanging="295"/>
      </w:pPr>
      <w:r>
        <w:t>6</w:t>
      </w:r>
      <w:r w:rsidR="00AB49F5">
        <w:t>.</w:t>
      </w:r>
      <w:r w:rsidR="00205A87">
        <w:t>4</w:t>
      </w:r>
      <w:r w:rsidR="00AB49F5">
        <w:t>.4.</w:t>
      </w:r>
      <w:r w:rsidR="00AB49F5">
        <w:rPr>
          <w:rFonts w:ascii="Arial" w:eastAsia="Arial" w:hAnsi="Arial" w:cs="Arial"/>
        </w:rPr>
        <w:t xml:space="preserve"> </w:t>
      </w:r>
      <w:r w:rsidR="00AB49F5">
        <w:t>In addition to the requirements of 5.</w:t>
      </w:r>
      <w:r w:rsidR="00205A87">
        <w:t>4.1</w:t>
      </w:r>
      <w:r w:rsidR="00AB49F5">
        <w:t xml:space="preserve">. </w:t>
      </w:r>
      <w:proofErr w:type="spellStart"/>
      <w:r w:rsidR="00AB49F5">
        <w:t>Unvalved</w:t>
      </w:r>
      <w:proofErr w:type="spellEnd"/>
      <w:r w:rsidR="00AB49F5">
        <w:t xml:space="preserve"> FFP3 masks must: </w:t>
      </w:r>
    </w:p>
    <w:p w:rsidR="00AB49F5" w:rsidRDefault="005B467A" w:rsidP="00AB49F5">
      <w:pPr>
        <w:pStyle w:val="ListParagraph"/>
        <w:numPr>
          <w:ilvl w:val="0"/>
          <w:numId w:val="6"/>
        </w:numPr>
        <w:spacing w:after="10"/>
        <w:ind w:right="2338"/>
      </w:pPr>
      <w:r>
        <w:t>B</w:t>
      </w:r>
      <w:r w:rsidR="00AB49F5">
        <w:t xml:space="preserve">e marked as FFP3. </w:t>
      </w:r>
    </w:p>
    <w:p w:rsidR="00AB49F5" w:rsidRDefault="00AB49F5" w:rsidP="00AB49F5">
      <w:pPr>
        <w:pStyle w:val="ListParagraph"/>
        <w:numPr>
          <w:ilvl w:val="0"/>
          <w:numId w:val="6"/>
        </w:numPr>
      </w:pPr>
      <w:r>
        <w:t xml:space="preserve">Not be </w:t>
      </w:r>
      <w:proofErr w:type="spellStart"/>
      <w:r>
        <w:t>valved</w:t>
      </w:r>
      <w:proofErr w:type="spellEnd"/>
      <w:r>
        <w:t xml:space="preserve">. </w:t>
      </w:r>
    </w:p>
    <w:p w:rsidR="00AB49F5" w:rsidRDefault="00AB49F5" w:rsidP="00AB49F5">
      <w:pPr>
        <w:spacing w:after="44" w:line="259" w:lineRule="auto"/>
        <w:ind w:left="857" w:firstLine="0"/>
      </w:pPr>
      <w:r>
        <w:t xml:space="preserve"> </w:t>
      </w:r>
    </w:p>
    <w:p w:rsidR="00AB49F5" w:rsidRDefault="00A2084E" w:rsidP="00A2084E">
      <w:pPr>
        <w:ind w:left="11" w:right="1247" w:hanging="11"/>
      </w:pPr>
      <w:r>
        <w:t>6</w:t>
      </w:r>
      <w:r w:rsidR="00AB49F5">
        <w:t>.</w:t>
      </w:r>
      <w:r w:rsidR="00276625">
        <w:t>4</w:t>
      </w:r>
      <w:r w:rsidR="00AB49F5">
        <w:t xml:space="preserve">.5. </w:t>
      </w:r>
      <w:r w:rsidR="00AB49F5" w:rsidRPr="00C03A64">
        <w:rPr>
          <w:rFonts w:ascii="Arial" w:eastAsia="Arial" w:hAnsi="Arial" w:cs="Arial"/>
        </w:rPr>
        <w:t xml:space="preserve"> </w:t>
      </w:r>
      <w:r w:rsidR="00AB49F5">
        <w:t>In addition to the requirements of 5.</w:t>
      </w:r>
      <w:r w:rsidR="00276625">
        <w:t>4</w:t>
      </w:r>
      <w:r w:rsidR="00AB49F5">
        <w:t>.</w:t>
      </w:r>
      <w:r w:rsidR="00276625">
        <w:t>1.</w:t>
      </w:r>
      <w:r w:rsidR="00AB49F5">
        <w:t xml:space="preserve"> </w:t>
      </w:r>
      <w:proofErr w:type="spellStart"/>
      <w:r w:rsidR="00AB49F5">
        <w:t>Valved</w:t>
      </w:r>
      <w:proofErr w:type="spellEnd"/>
      <w:r w:rsidR="00AB49F5">
        <w:t xml:space="preserve"> FFP3 masks must: </w:t>
      </w:r>
    </w:p>
    <w:p w:rsidR="00AB49F5" w:rsidRDefault="005B467A" w:rsidP="00AB49F5">
      <w:pPr>
        <w:pStyle w:val="ListParagraph"/>
        <w:numPr>
          <w:ilvl w:val="0"/>
          <w:numId w:val="16"/>
        </w:numPr>
        <w:spacing w:after="10"/>
        <w:ind w:right="2338"/>
      </w:pPr>
      <w:r>
        <w:t>B</w:t>
      </w:r>
      <w:r w:rsidR="00AB49F5">
        <w:t xml:space="preserve">e marked as FFP3. </w:t>
      </w:r>
    </w:p>
    <w:p w:rsidR="00AB49F5" w:rsidRDefault="00AB49F5" w:rsidP="00AB49F5">
      <w:pPr>
        <w:pStyle w:val="ListParagraph"/>
        <w:numPr>
          <w:ilvl w:val="0"/>
          <w:numId w:val="16"/>
        </w:numPr>
        <w:spacing w:after="10"/>
        <w:ind w:right="2338"/>
      </w:pPr>
      <w:r>
        <w:t xml:space="preserve">Be </w:t>
      </w:r>
      <w:proofErr w:type="spellStart"/>
      <w:r>
        <w:t>valved</w:t>
      </w:r>
      <w:proofErr w:type="spellEnd"/>
    </w:p>
    <w:p w:rsidR="00AB49F5" w:rsidRDefault="00AB49F5" w:rsidP="006B48AE">
      <w:pPr>
        <w:spacing w:after="5"/>
        <w:ind w:left="0" w:firstLine="0"/>
        <w:rPr>
          <w:rFonts w:eastAsia="Calibri" w:cstheme="minorHAnsi"/>
          <w:szCs w:val="20"/>
        </w:rPr>
      </w:pPr>
    </w:p>
    <w:p w:rsidR="00AB49F5" w:rsidRDefault="00AB49F5" w:rsidP="006B48AE">
      <w:pPr>
        <w:spacing w:after="5"/>
        <w:ind w:left="0" w:firstLine="0"/>
        <w:rPr>
          <w:rFonts w:eastAsia="Calibri" w:cstheme="minorHAnsi"/>
          <w:szCs w:val="20"/>
        </w:rPr>
      </w:pPr>
    </w:p>
    <w:p w:rsidR="00131CD6" w:rsidRDefault="00A2084E" w:rsidP="006B48AE">
      <w:pPr>
        <w:spacing w:after="5"/>
        <w:ind w:left="0" w:firstLine="0"/>
        <w:rPr>
          <w:rFonts w:cs="Arial"/>
          <w:color w:val="222222"/>
          <w:szCs w:val="20"/>
          <w:shd w:val="clear" w:color="auto" w:fill="FFFFFF"/>
        </w:rPr>
      </w:pPr>
      <w:r>
        <w:rPr>
          <w:rFonts w:eastAsia="Calibri" w:cstheme="minorHAnsi"/>
          <w:szCs w:val="20"/>
        </w:rPr>
        <w:t>6</w:t>
      </w:r>
      <w:r w:rsidR="001F742A">
        <w:rPr>
          <w:rFonts w:eastAsia="Calibri" w:cstheme="minorHAnsi"/>
          <w:szCs w:val="20"/>
        </w:rPr>
        <w:t>.5</w:t>
      </w:r>
      <w:r w:rsidR="001F742A" w:rsidRPr="00925FE8">
        <w:rPr>
          <w:rFonts w:eastAsia="Calibri" w:cs="Arial"/>
          <w:szCs w:val="20"/>
        </w:rPr>
        <w:t xml:space="preserve">. </w:t>
      </w:r>
      <w:r w:rsidR="004A3520" w:rsidRPr="00925FE8">
        <w:rPr>
          <w:rFonts w:cs="Arial"/>
          <w:color w:val="222222"/>
          <w:szCs w:val="20"/>
          <w:shd w:val="clear" w:color="auto" w:fill="FFFFFF"/>
        </w:rPr>
        <w:t xml:space="preserve">Fit Testing Kits and solutions </w:t>
      </w:r>
      <w:r w:rsidR="00925FE8" w:rsidRPr="00925FE8">
        <w:rPr>
          <w:rFonts w:cs="Arial"/>
          <w:color w:val="222222"/>
          <w:szCs w:val="20"/>
          <w:shd w:val="clear" w:color="auto" w:fill="FFFFFF"/>
        </w:rPr>
        <w:t>are</w:t>
      </w:r>
      <w:r w:rsidR="004A3520" w:rsidRPr="00925FE8">
        <w:rPr>
          <w:rFonts w:cs="Arial"/>
          <w:color w:val="222222"/>
          <w:szCs w:val="20"/>
          <w:shd w:val="clear" w:color="auto" w:fill="FFFFFF"/>
        </w:rPr>
        <w:t xml:space="preserve"> intended to </w:t>
      </w:r>
      <w:r w:rsidR="00925FE8" w:rsidRPr="00925FE8">
        <w:rPr>
          <w:rFonts w:cs="Arial"/>
          <w:color w:val="222222"/>
          <w:szCs w:val="20"/>
          <w:shd w:val="clear" w:color="auto" w:fill="FFFFFF"/>
        </w:rPr>
        <w:t xml:space="preserve">be used to </w:t>
      </w:r>
      <w:r w:rsidR="004A3520" w:rsidRPr="00925FE8">
        <w:rPr>
          <w:rFonts w:cs="Arial"/>
          <w:color w:val="222222"/>
          <w:szCs w:val="20"/>
          <w:shd w:val="clear" w:color="auto" w:fill="FFFFFF"/>
        </w:rPr>
        <w:t>fit test any tight</w:t>
      </w:r>
      <w:r w:rsidR="00925FE8">
        <w:rPr>
          <w:rFonts w:cs="Arial"/>
          <w:color w:val="222222"/>
          <w:szCs w:val="20"/>
          <w:shd w:val="clear" w:color="auto" w:fill="FFFFFF"/>
        </w:rPr>
        <w:t>-</w:t>
      </w:r>
      <w:r w:rsidR="004A3520" w:rsidRPr="00925FE8">
        <w:rPr>
          <w:rFonts w:cs="Arial"/>
          <w:color w:val="222222"/>
          <w:szCs w:val="20"/>
          <w:shd w:val="clear" w:color="auto" w:fill="FFFFFF"/>
        </w:rPr>
        <w:t>fitting particulate respirator.</w:t>
      </w:r>
      <w:r w:rsidR="00925FE8" w:rsidRPr="00925FE8">
        <w:rPr>
          <w:rFonts w:cs="Arial"/>
          <w:color w:val="222222"/>
          <w:szCs w:val="20"/>
          <w:shd w:val="clear" w:color="auto" w:fill="FFFFFF"/>
        </w:rPr>
        <w:t xml:space="preserve"> The kit can be used as both a test method to ensure correctly fitting masks and as an effective means of training in the correct way to fit a mask ensuring that the masks operate effectively.</w:t>
      </w:r>
      <w:r w:rsidR="00131CD6">
        <w:rPr>
          <w:rFonts w:cs="Arial"/>
          <w:color w:val="222222"/>
          <w:szCs w:val="20"/>
          <w:shd w:val="clear" w:color="auto" w:fill="FFFFFF"/>
        </w:rPr>
        <w:t xml:space="preserve"> </w:t>
      </w:r>
    </w:p>
    <w:p w:rsidR="00154590" w:rsidRDefault="00131CD6" w:rsidP="006B48AE">
      <w:pPr>
        <w:spacing w:after="5"/>
        <w:ind w:left="0" w:firstLine="0"/>
        <w:rPr>
          <w:rFonts w:cs="Arial"/>
          <w:color w:val="222222"/>
          <w:szCs w:val="20"/>
          <w:shd w:val="clear" w:color="auto" w:fill="FFFFFF"/>
        </w:rPr>
      </w:pPr>
      <w:r>
        <w:rPr>
          <w:rFonts w:cs="Arial"/>
          <w:color w:val="222222"/>
          <w:szCs w:val="20"/>
          <w:shd w:val="clear" w:color="auto" w:fill="FFFFFF"/>
        </w:rPr>
        <w:t>This lot includes:</w:t>
      </w:r>
    </w:p>
    <w:p w:rsidR="00131CD6" w:rsidRPr="00131CD6" w:rsidRDefault="00131CD6" w:rsidP="00131CD6">
      <w:pPr>
        <w:pStyle w:val="ListParagraph"/>
        <w:spacing w:after="5"/>
        <w:ind w:firstLine="0"/>
        <w:rPr>
          <w:rFonts w:cs="Arial"/>
          <w:color w:val="222222"/>
          <w:szCs w:val="20"/>
          <w:shd w:val="clear" w:color="auto" w:fill="FFFFFF"/>
        </w:rPr>
      </w:pPr>
    </w:p>
    <w:p w:rsidR="00131CD6" w:rsidRDefault="00131CD6" w:rsidP="00131CD6">
      <w:pPr>
        <w:pStyle w:val="ListParagraph"/>
        <w:numPr>
          <w:ilvl w:val="0"/>
          <w:numId w:val="16"/>
        </w:numPr>
        <w:spacing w:after="10"/>
        <w:ind w:right="2338"/>
      </w:pPr>
      <w:r>
        <w:t xml:space="preserve">Fit testing kits. </w:t>
      </w:r>
    </w:p>
    <w:p w:rsidR="00131CD6" w:rsidRDefault="00131CD6" w:rsidP="00131CD6">
      <w:pPr>
        <w:pStyle w:val="ListParagraph"/>
        <w:numPr>
          <w:ilvl w:val="0"/>
          <w:numId w:val="16"/>
        </w:numPr>
        <w:spacing w:after="10"/>
        <w:ind w:right="2338"/>
      </w:pPr>
      <w:r>
        <w:t>Standalone sweet or bitter test and sensitivity solutions.</w:t>
      </w:r>
    </w:p>
    <w:p w:rsidR="00131CD6" w:rsidRDefault="00131CD6" w:rsidP="00131CD6">
      <w:pPr>
        <w:pStyle w:val="ListParagraph"/>
        <w:numPr>
          <w:ilvl w:val="0"/>
          <w:numId w:val="16"/>
        </w:numPr>
        <w:spacing w:after="10"/>
        <w:ind w:right="2338"/>
      </w:pPr>
      <w:r>
        <w:t>Associated spares: nebuliser</w:t>
      </w:r>
      <w:r w:rsidR="00BA7407">
        <w:t>s,</w:t>
      </w:r>
      <w:r>
        <w:t xml:space="preserve"> atomisers, probes</w:t>
      </w:r>
      <w:r w:rsidR="00BA7407">
        <w:t xml:space="preserve"> and hoods.</w:t>
      </w:r>
    </w:p>
    <w:p w:rsidR="00925FE8" w:rsidRDefault="00925FE8" w:rsidP="006B48AE">
      <w:pPr>
        <w:spacing w:after="5"/>
        <w:ind w:left="0" w:firstLine="0"/>
        <w:rPr>
          <w:rFonts w:cs="Arial"/>
          <w:color w:val="222222"/>
          <w:szCs w:val="20"/>
          <w:shd w:val="clear" w:color="auto" w:fill="FFFFFF"/>
        </w:rPr>
      </w:pPr>
    </w:p>
    <w:p w:rsidR="00925FE8" w:rsidRDefault="00925FE8" w:rsidP="006B48AE">
      <w:pPr>
        <w:spacing w:after="5"/>
        <w:ind w:left="0" w:firstLine="0"/>
        <w:rPr>
          <w:rFonts w:eastAsia="Calibri" w:cstheme="minorHAnsi"/>
          <w:szCs w:val="20"/>
        </w:rPr>
      </w:pPr>
    </w:p>
    <w:p w:rsidR="00154590" w:rsidRDefault="00154590" w:rsidP="006B48AE">
      <w:pPr>
        <w:spacing w:after="5"/>
        <w:ind w:left="0" w:firstLine="0"/>
        <w:rPr>
          <w:rFonts w:eastAsia="Calibri" w:cstheme="minorHAnsi"/>
          <w:szCs w:val="20"/>
        </w:rPr>
      </w:pPr>
    </w:p>
    <w:p w:rsidR="00154590" w:rsidRDefault="00A2084E" w:rsidP="00154590">
      <w:pPr>
        <w:pStyle w:val="Heading1"/>
        <w:ind w:left="-5"/>
      </w:pPr>
      <w:r>
        <w:t>7</w:t>
      </w:r>
      <w:r w:rsidR="00154590">
        <w:t>.</w:t>
      </w:r>
      <w:r w:rsidR="00154590">
        <w:rPr>
          <w:rFonts w:ascii="Arial" w:eastAsia="Arial" w:hAnsi="Arial" w:cs="Arial"/>
        </w:rPr>
        <w:t xml:space="preserve"> </w:t>
      </w:r>
      <w:r w:rsidR="00154590">
        <w:t xml:space="preserve">Lot </w:t>
      </w:r>
      <w:r w:rsidR="0023045D">
        <w:t>5</w:t>
      </w:r>
      <w:r w:rsidR="00154590">
        <w:t xml:space="preserve"> – Single Use Surgical Face Masks</w:t>
      </w:r>
    </w:p>
    <w:p w:rsidR="00154590" w:rsidRPr="00154590" w:rsidRDefault="00154590" w:rsidP="00154590"/>
    <w:p w:rsidR="00154590" w:rsidRDefault="00A2084E" w:rsidP="00154590">
      <w:pPr>
        <w:spacing w:after="35"/>
        <w:ind w:left="0" w:firstLine="0"/>
      </w:pPr>
      <w:r>
        <w:t>7</w:t>
      </w:r>
      <w:r w:rsidR="00154590">
        <w:t>.1.</w:t>
      </w:r>
      <w:r w:rsidR="00154590">
        <w:rPr>
          <w:rFonts w:ascii="Arial" w:eastAsia="Arial" w:hAnsi="Arial" w:cs="Arial"/>
        </w:rPr>
        <w:t xml:space="preserve"> </w:t>
      </w:r>
      <w:r w:rsidR="00154590">
        <w:t xml:space="preserve">This Lot is for Single Use Surgical Face Masks, </w:t>
      </w:r>
    </w:p>
    <w:p w:rsidR="00154590" w:rsidRDefault="00A2084E" w:rsidP="00154590">
      <w:pPr>
        <w:spacing w:after="35"/>
        <w:ind w:left="0" w:firstLine="0"/>
      </w:pPr>
      <w:r>
        <w:t>7</w:t>
      </w:r>
      <w:r w:rsidR="00154590">
        <w:t xml:space="preserve">.2. Products in this Lot include but are not limited to: </w:t>
      </w:r>
    </w:p>
    <w:p w:rsidR="00F821A1" w:rsidRPr="00CA7D95" w:rsidRDefault="00F821A1" w:rsidP="00154590">
      <w:pPr>
        <w:spacing w:after="35"/>
        <w:ind w:left="0" w:firstLine="0"/>
      </w:pPr>
    </w:p>
    <w:p w:rsidR="00154590" w:rsidRPr="00405DD5" w:rsidRDefault="00154590" w:rsidP="00154590">
      <w:pPr>
        <w:spacing w:after="5" w:line="259" w:lineRule="auto"/>
        <w:ind w:left="720" w:firstLine="0"/>
        <w:contextualSpacing/>
        <w:rPr>
          <w:rFonts w:eastAsia="Calibri" w:cstheme="minorHAnsi"/>
          <w:color w:val="auto"/>
          <w:szCs w:val="20"/>
          <w:lang w:eastAsia="en-US"/>
        </w:rPr>
      </w:pPr>
      <w:r>
        <w:rPr>
          <w:rFonts w:eastAsia="Calibri" w:cstheme="minorHAnsi"/>
          <w:color w:val="auto"/>
          <w:szCs w:val="20"/>
          <w:lang w:eastAsia="en-US"/>
        </w:rPr>
        <w:t>Surgical Face</w:t>
      </w:r>
      <w:r w:rsidRPr="00405DD5">
        <w:rPr>
          <w:rFonts w:eastAsia="Calibri" w:cstheme="minorHAnsi"/>
          <w:color w:val="auto"/>
          <w:szCs w:val="20"/>
          <w:lang w:eastAsia="en-US"/>
        </w:rPr>
        <w:t xml:space="preserve"> Masks:</w:t>
      </w:r>
    </w:p>
    <w:p w:rsidR="00154590" w:rsidRPr="00405DD5" w:rsidRDefault="00154590" w:rsidP="00F821A1">
      <w:pPr>
        <w:spacing w:after="5" w:line="259" w:lineRule="auto"/>
        <w:ind w:left="1440" w:firstLine="0"/>
        <w:contextualSpacing/>
        <w:rPr>
          <w:rFonts w:eastAsia="Calibri" w:cstheme="minorHAnsi"/>
          <w:color w:val="auto"/>
          <w:szCs w:val="20"/>
          <w:lang w:eastAsia="en-US"/>
        </w:rPr>
      </w:pPr>
    </w:p>
    <w:p w:rsidR="00154590" w:rsidRPr="00405DD5" w:rsidRDefault="00154590" w:rsidP="00154590">
      <w:pPr>
        <w:numPr>
          <w:ilvl w:val="1"/>
          <w:numId w:val="25"/>
        </w:numPr>
        <w:spacing w:after="5" w:line="259" w:lineRule="auto"/>
        <w:contextualSpacing/>
        <w:rPr>
          <w:rFonts w:eastAsia="Calibri" w:cstheme="minorHAnsi"/>
          <w:color w:val="auto"/>
          <w:szCs w:val="20"/>
          <w:lang w:eastAsia="en-US"/>
        </w:rPr>
      </w:pPr>
      <w:r w:rsidRPr="00405DD5">
        <w:rPr>
          <w:rFonts w:eastAsia="Calibri" w:cstheme="minorHAnsi"/>
          <w:color w:val="auto"/>
          <w:szCs w:val="20"/>
          <w:lang w:eastAsia="en-US"/>
        </w:rPr>
        <w:t>Surgical Type II face mask with loops/ties, no visor, no antifog strip.</w:t>
      </w:r>
    </w:p>
    <w:p w:rsidR="00154590" w:rsidRPr="00405DD5" w:rsidRDefault="00154590" w:rsidP="00154590">
      <w:pPr>
        <w:numPr>
          <w:ilvl w:val="1"/>
          <w:numId w:val="25"/>
        </w:numPr>
        <w:spacing w:after="5" w:line="259" w:lineRule="auto"/>
        <w:contextualSpacing/>
        <w:rPr>
          <w:rFonts w:eastAsia="Calibri" w:cstheme="minorHAnsi"/>
          <w:color w:val="auto"/>
          <w:szCs w:val="20"/>
          <w:lang w:eastAsia="en-US"/>
        </w:rPr>
      </w:pPr>
      <w:r w:rsidRPr="00405DD5">
        <w:rPr>
          <w:rFonts w:eastAsia="Calibri" w:cstheme="minorHAnsi"/>
          <w:color w:val="auto"/>
          <w:szCs w:val="20"/>
          <w:lang w:eastAsia="en-US"/>
        </w:rPr>
        <w:t>Surgical Type IIR face mask with loops/ties no visor, no antifog strip.</w:t>
      </w:r>
    </w:p>
    <w:p w:rsidR="00154590" w:rsidRPr="00405DD5" w:rsidRDefault="00154590" w:rsidP="00154590">
      <w:pPr>
        <w:numPr>
          <w:ilvl w:val="1"/>
          <w:numId w:val="25"/>
        </w:numPr>
        <w:spacing w:after="5" w:line="259" w:lineRule="auto"/>
        <w:contextualSpacing/>
        <w:rPr>
          <w:rFonts w:eastAsia="Calibri" w:cstheme="minorHAnsi"/>
          <w:color w:val="auto"/>
          <w:szCs w:val="20"/>
          <w:lang w:eastAsia="en-US"/>
        </w:rPr>
      </w:pPr>
      <w:r w:rsidRPr="00405DD5">
        <w:rPr>
          <w:rFonts w:eastAsia="Calibri" w:cstheme="minorHAnsi"/>
          <w:color w:val="auto"/>
          <w:szCs w:val="20"/>
          <w:lang w:eastAsia="en-US"/>
        </w:rPr>
        <w:t xml:space="preserve">Surgical Type II face mask with loops/ties with no visor and </w:t>
      </w:r>
      <w:r w:rsidR="001E52B0">
        <w:rPr>
          <w:rFonts w:eastAsia="Calibri" w:cstheme="minorHAnsi"/>
          <w:color w:val="auto"/>
          <w:szCs w:val="20"/>
          <w:lang w:eastAsia="en-US"/>
        </w:rPr>
        <w:t xml:space="preserve">with </w:t>
      </w:r>
      <w:r w:rsidRPr="00405DD5">
        <w:rPr>
          <w:rFonts w:eastAsia="Calibri" w:cstheme="minorHAnsi"/>
          <w:color w:val="auto"/>
          <w:szCs w:val="20"/>
          <w:lang w:eastAsia="en-US"/>
        </w:rPr>
        <w:t>anti-fogging strip.</w:t>
      </w:r>
    </w:p>
    <w:p w:rsidR="00154590" w:rsidRPr="00405DD5" w:rsidRDefault="00154590" w:rsidP="00154590">
      <w:pPr>
        <w:numPr>
          <w:ilvl w:val="1"/>
          <w:numId w:val="25"/>
        </w:numPr>
        <w:spacing w:after="5" w:line="259" w:lineRule="auto"/>
        <w:contextualSpacing/>
        <w:rPr>
          <w:rFonts w:eastAsia="Calibri" w:cstheme="minorHAnsi"/>
          <w:color w:val="auto"/>
          <w:szCs w:val="20"/>
          <w:lang w:eastAsia="en-US"/>
        </w:rPr>
      </w:pPr>
      <w:r w:rsidRPr="00405DD5">
        <w:rPr>
          <w:rFonts w:eastAsia="Calibri" w:cstheme="minorHAnsi"/>
          <w:color w:val="auto"/>
          <w:szCs w:val="20"/>
          <w:lang w:eastAsia="en-US"/>
        </w:rPr>
        <w:t xml:space="preserve">Surgical Type IIR face mask with loops/ties with no visor and </w:t>
      </w:r>
      <w:r w:rsidR="001E52B0">
        <w:rPr>
          <w:rFonts w:eastAsia="Calibri" w:cstheme="minorHAnsi"/>
          <w:color w:val="auto"/>
          <w:szCs w:val="20"/>
          <w:lang w:eastAsia="en-US"/>
        </w:rPr>
        <w:t xml:space="preserve">with </w:t>
      </w:r>
      <w:r w:rsidRPr="00405DD5">
        <w:rPr>
          <w:rFonts w:eastAsia="Calibri" w:cstheme="minorHAnsi"/>
          <w:color w:val="auto"/>
          <w:szCs w:val="20"/>
          <w:lang w:eastAsia="en-US"/>
        </w:rPr>
        <w:t>anti-fogging strip.</w:t>
      </w:r>
    </w:p>
    <w:p w:rsidR="00154590" w:rsidRPr="00405DD5" w:rsidRDefault="00154590" w:rsidP="00154590">
      <w:pPr>
        <w:numPr>
          <w:ilvl w:val="1"/>
          <w:numId w:val="25"/>
        </w:numPr>
        <w:spacing w:after="5" w:line="259" w:lineRule="auto"/>
        <w:contextualSpacing/>
        <w:rPr>
          <w:rFonts w:eastAsia="Calibri" w:cstheme="minorHAnsi"/>
          <w:color w:val="auto"/>
          <w:szCs w:val="20"/>
          <w:lang w:eastAsia="en-US"/>
        </w:rPr>
      </w:pPr>
      <w:r w:rsidRPr="00405DD5">
        <w:rPr>
          <w:rFonts w:eastAsia="Calibri" w:cstheme="minorHAnsi"/>
          <w:color w:val="auto"/>
          <w:szCs w:val="20"/>
          <w:lang w:eastAsia="en-US"/>
        </w:rPr>
        <w:t>Surgical Type II face mask with loops/ties, with visor, with anti-fogging strip.</w:t>
      </w:r>
    </w:p>
    <w:p w:rsidR="00154590" w:rsidRPr="00405DD5" w:rsidRDefault="00154590" w:rsidP="00154590">
      <w:pPr>
        <w:numPr>
          <w:ilvl w:val="1"/>
          <w:numId w:val="25"/>
        </w:numPr>
        <w:spacing w:after="5" w:line="259" w:lineRule="auto"/>
        <w:contextualSpacing/>
        <w:rPr>
          <w:rFonts w:eastAsia="Calibri" w:cstheme="minorHAnsi"/>
          <w:color w:val="auto"/>
          <w:szCs w:val="20"/>
          <w:lang w:eastAsia="en-US"/>
        </w:rPr>
      </w:pPr>
      <w:r w:rsidRPr="00405DD5">
        <w:rPr>
          <w:rFonts w:eastAsia="Calibri" w:cstheme="minorHAnsi"/>
          <w:color w:val="auto"/>
          <w:szCs w:val="20"/>
          <w:lang w:eastAsia="en-US"/>
        </w:rPr>
        <w:t>Surgical Type IIR face mask with loops/ties, with visor, with anti-fogging strip.</w:t>
      </w:r>
    </w:p>
    <w:p w:rsidR="00154590" w:rsidRPr="00405DD5" w:rsidRDefault="00154590" w:rsidP="00154590">
      <w:pPr>
        <w:spacing w:after="5" w:line="259" w:lineRule="auto"/>
        <w:ind w:left="1440" w:firstLine="0"/>
        <w:contextualSpacing/>
        <w:rPr>
          <w:rFonts w:eastAsia="Calibri" w:cstheme="minorHAnsi"/>
          <w:color w:val="auto"/>
          <w:szCs w:val="20"/>
          <w:lang w:eastAsia="en-US"/>
        </w:rPr>
      </w:pPr>
    </w:p>
    <w:p w:rsidR="00154590" w:rsidRDefault="00154590" w:rsidP="00154590">
      <w:pPr>
        <w:spacing w:after="35"/>
        <w:ind w:left="0" w:firstLine="0"/>
      </w:pPr>
    </w:p>
    <w:p w:rsidR="004A5EFE" w:rsidRDefault="004A5EFE" w:rsidP="00154590">
      <w:pPr>
        <w:spacing w:after="35"/>
        <w:ind w:left="0" w:firstLine="0"/>
      </w:pPr>
    </w:p>
    <w:p w:rsidR="00154590" w:rsidRDefault="00154590" w:rsidP="00154590">
      <w:pPr>
        <w:spacing w:after="44" w:line="259" w:lineRule="auto"/>
        <w:ind w:left="1224" w:firstLine="0"/>
      </w:pPr>
    </w:p>
    <w:p w:rsidR="00154590" w:rsidRDefault="00A2084E" w:rsidP="00154590">
      <w:pPr>
        <w:ind w:left="0" w:firstLine="0"/>
      </w:pPr>
      <w:r>
        <w:t>7</w:t>
      </w:r>
      <w:r w:rsidR="00154590">
        <w:t>.3 Standards/Directives/Legislative requirements</w:t>
      </w:r>
      <w:r w:rsidR="00154590">
        <w:rPr>
          <w:color w:val="FF0000"/>
        </w:rPr>
        <w:t xml:space="preserve"> </w:t>
      </w:r>
    </w:p>
    <w:p w:rsidR="00154590" w:rsidRPr="00F821A1" w:rsidRDefault="00154590" w:rsidP="00F821A1">
      <w:pPr>
        <w:spacing w:after="0" w:line="259" w:lineRule="auto"/>
        <w:ind w:left="1224" w:firstLine="0"/>
      </w:pPr>
      <w:r>
        <w:t xml:space="preserve"> </w:t>
      </w:r>
    </w:p>
    <w:p w:rsidR="00154590" w:rsidRPr="00BB526F" w:rsidRDefault="00154590" w:rsidP="00BB526F">
      <w:pPr>
        <w:autoSpaceDE w:val="0"/>
        <w:autoSpaceDN w:val="0"/>
        <w:adjustRightInd w:val="0"/>
        <w:spacing w:after="0" w:line="240" w:lineRule="auto"/>
        <w:ind w:left="0" w:firstLine="0"/>
        <w:rPr>
          <w:rFonts w:eastAsiaTheme="minorEastAsia" w:cs="OTS-derived-font"/>
          <w:color w:val="auto"/>
          <w:szCs w:val="20"/>
        </w:rPr>
      </w:pPr>
    </w:p>
    <w:tbl>
      <w:tblPr>
        <w:tblStyle w:val="TableGrid"/>
        <w:tblW w:w="8652" w:type="dxa"/>
        <w:tblInd w:w="279" w:type="dxa"/>
        <w:tblCellMar>
          <w:top w:w="56" w:type="dxa"/>
          <w:left w:w="104" w:type="dxa"/>
          <w:right w:w="104" w:type="dxa"/>
        </w:tblCellMar>
        <w:tblLook w:val="04A0" w:firstRow="1" w:lastRow="0" w:firstColumn="1" w:lastColumn="0" w:noHBand="0" w:noVBand="1"/>
      </w:tblPr>
      <w:tblGrid>
        <w:gridCol w:w="8652"/>
      </w:tblGrid>
      <w:tr w:rsidR="00154590" w:rsidTr="00792D93">
        <w:trPr>
          <w:trHeight w:val="470"/>
        </w:trPr>
        <w:tc>
          <w:tcPr>
            <w:tcW w:w="8652" w:type="dxa"/>
            <w:tcBorders>
              <w:top w:val="single" w:sz="4" w:space="0" w:color="000000"/>
              <w:left w:val="single" w:sz="4" w:space="0" w:color="000000"/>
              <w:bottom w:val="single" w:sz="4" w:space="0" w:color="000000"/>
              <w:right w:val="single" w:sz="4" w:space="0" w:color="000000"/>
            </w:tcBorders>
            <w:shd w:val="clear" w:color="auto" w:fill="0066CC"/>
            <w:vAlign w:val="center"/>
          </w:tcPr>
          <w:p w:rsidR="00154590" w:rsidRDefault="00154590" w:rsidP="00792D93">
            <w:pPr>
              <w:spacing w:after="0" w:line="259" w:lineRule="auto"/>
              <w:ind w:left="0" w:right="10" w:firstLine="0"/>
              <w:jc w:val="center"/>
            </w:pPr>
            <w:r>
              <w:rPr>
                <w:b/>
                <w:color w:val="FFFFFF"/>
              </w:rPr>
              <w:t xml:space="preserve">STANDARD / CERTIFICATION </w:t>
            </w:r>
          </w:p>
        </w:tc>
      </w:tr>
      <w:tr w:rsidR="00154590" w:rsidTr="00792D93">
        <w:trPr>
          <w:trHeight w:val="1721"/>
        </w:trPr>
        <w:tc>
          <w:tcPr>
            <w:tcW w:w="8652" w:type="dxa"/>
            <w:tcBorders>
              <w:top w:val="single" w:sz="4" w:space="0" w:color="000000"/>
              <w:left w:val="single" w:sz="4" w:space="0" w:color="000000"/>
              <w:bottom w:val="single" w:sz="4" w:space="0" w:color="000000"/>
              <w:right w:val="single" w:sz="4" w:space="0" w:color="000000"/>
            </w:tcBorders>
          </w:tcPr>
          <w:p w:rsidR="00F821A1" w:rsidRDefault="00F821A1" w:rsidP="00F821A1">
            <w:pPr>
              <w:spacing w:after="10"/>
              <w:ind w:right="2338"/>
            </w:pPr>
          </w:p>
          <w:p w:rsidR="00F821A1" w:rsidRDefault="00F821A1" w:rsidP="00F821A1">
            <w:pPr>
              <w:spacing w:after="9" w:line="259" w:lineRule="auto"/>
              <w:ind w:left="787" w:firstLine="0"/>
            </w:pPr>
            <w:r w:rsidRPr="00F821A1">
              <w:rPr>
                <w:b/>
              </w:rPr>
              <w:t>Surgical facemasks must conform to:</w:t>
            </w:r>
            <w:r w:rsidRPr="00B53C3F">
              <w:t xml:space="preserve"> </w:t>
            </w:r>
          </w:p>
          <w:p w:rsidR="00B87A1E" w:rsidRDefault="00B87A1E" w:rsidP="00F821A1">
            <w:pPr>
              <w:spacing w:after="9" w:line="259" w:lineRule="auto"/>
              <w:ind w:left="787" w:firstLine="0"/>
            </w:pPr>
          </w:p>
          <w:p w:rsidR="00F821A1" w:rsidRDefault="00F821A1" w:rsidP="00F821A1">
            <w:pPr>
              <w:autoSpaceDE w:val="0"/>
              <w:autoSpaceDN w:val="0"/>
              <w:rPr>
                <w:b/>
                <w:bCs/>
                <w:szCs w:val="20"/>
              </w:rPr>
            </w:pPr>
            <w:r>
              <w:rPr>
                <w:b/>
                <w:bCs/>
                <w:szCs w:val="20"/>
              </w:rPr>
              <w:t xml:space="preserve">      </w:t>
            </w:r>
            <w:r w:rsidRPr="00F821A1">
              <w:rPr>
                <w:b/>
                <w:bCs/>
                <w:szCs w:val="20"/>
              </w:rPr>
              <w:t>Medical Devices Regulation 2017/745.</w:t>
            </w:r>
          </w:p>
          <w:p w:rsidR="007B585B" w:rsidRDefault="007B585B" w:rsidP="007B585B">
            <w:pPr>
              <w:autoSpaceDE w:val="0"/>
              <w:autoSpaceDN w:val="0"/>
              <w:ind w:left="0" w:firstLine="0"/>
              <w:rPr>
                <w:b/>
                <w:bCs/>
              </w:rPr>
            </w:pPr>
            <w:r>
              <w:rPr>
                <w:b/>
                <w:bCs/>
              </w:rPr>
              <w:t xml:space="preserve">            </w:t>
            </w:r>
            <w:r w:rsidRPr="0097466D">
              <w:rPr>
                <w:b/>
                <w:bCs/>
              </w:rPr>
              <w:t>EU MDD 93/42/EEC</w:t>
            </w:r>
          </w:p>
          <w:p w:rsidR="007B585B" w:rsidRPr="00281903" w:rsidRDefault="007B585B" w:rsidP="007B585B">
            <w:pPr>
              <w:autoSpaceDE w:val="0"/>
              <w:autoSpaceDN w:val="0"/>
              <w:ind w:left="0" w:firstLine="0"/>
              <w:rPr>
                <w:b/>
                <w:bCs/>
                <w:szCs w:val="20"/>
              </w:rPr>
            </w:pPr>
            <w:r>
              <w:rPr>
                <w:b/>
                <w:bCs/>
              </w:rPr>
              <w:t xml:space="preserve">            </w:t>
            </w:r>
            <w:r w:rsidRPr="0097466D">
              <w:rPr>
                <w:b/>
                <w:bCs/>
              </w:rPr>
              <w:t>UK MDR 2002</w:t>
            </w:r>
          </w:p>
          <w:p w:rsidR="00EC4F49" w:rsidRPr="00F821A1" w:rsidRDefault="00EC4F49" w:rsidP="00F821A1">
            <w:pPr>
              <w:autoSpaceDE w:val="0"/>
              <w:autoSpaceDN w:val="0"/>
              <w:rPr>
                <w:b/>
                <w:bCs/>
                <w:szCs w:val="20"/>
              </w:rPr>
            </w:pPr>
          </w:p>
          <w:p w:rsidR="00C57E4A" w:rsidRPr="00B53C3F" w:rsidRDefault="007B585B" w:rsidP="007B585B">
            <w:pPr>
              <w:spacing w:after="0" w:line="259" w:lineRule="auto"/>
              <w:ind w:left="0" w:firstLine="0"/>
            </w:pPr>
            <w:r>
              <w:rPr>
                <w:b/>
              </w:rPr>
              <w:t xml:space="preserve">            </w:t>
            </w:r>
            <w:r w:rsidR="00F821A1" w:rsidRPr="007B585B">
              <w:rPr>
                <w:b/>
              </w:rPr>
              <w:t>BS EN 14683:2019</w:t>
            </w:r>
            <w:r w:rsidR="00D848F0" w:rsidRPr="007B585B">
              <w:rPr>
                <w:b/>
                <w:bCs/>
                <w:color w:val="121214"/>
                <w:sz w:val="18"/>
                <w:szCs w:val="18"/>
                <w:shd w:val="clear" w:color="auto" w:fill="FCFCFC"/>
              </w:rPr>
              <w:t>+</w:t>
            </w:r>
            <w:r w:rsidR="00D848F0" w:rsidRPr="00540B66">
              <w:rPr>
                <w:b/>
                <w:bCs/>
                <w:color w:val="121214"/>
                <w:szCs w:val="20"/>
                <w:shd w:val="clear" w:color="auto" w:fill="FCFCFC"/>
              </w:rPr>
              <w:t>AC:2019</w:t>
            </w:r>
            <w:r w:rsidR="00F821A1" w:rsidRPr="007B585B">
              <w:rPr>
                <w:b/>
              </w:rPr>
              <w:t xml:space="preserve"> or any equivalent standard</w:t>
            </w:r>
            <w:r w:rsidR="00F821A1" w:rsidRPr="00B53C3F">
              <w:t xml:space="preserve"> </w:t>
            </w:r>
          </w:p>
          <w:tbl>
            <w:tblPr>
              <w:tblW w:w="0" w:type="auto"/>
              <w:tblBorders>
                <w:top w:val="nil"/>
                <w:left w:val="nil"/>
                <w:bottom w:val="nil"/>
                <w:right w:val="nil"/>
              </w:tblBorders>
              <w:tblLook w:val="0000" w:firstRow="0" w:lastRow="0" w:firstColumn="0" w:lastColumn="0" w:noHBand="0" w:noVBand="0"/>
            </w:tblPr>
            <w:tblGrid>
              <w:gridCol w:w="2671"/>
            </w:tblGrid>
            <w:tr w:rsidR="00C57E4A" w:rsidRPr="00C57E4A">
              <w:trPr>
                <w:trHeight w:val="149"/>
              </w:trPr>
              <w:tc>
                <w:tcPr>
                  <w:tcW w:w="0" w:type="auto"/>
                </w:tcPr>
                <w:p w:rsidR="00C57E4A" w:rsidRPr="00C57E4A" w:rsidRDefault="00F1584A" w:rsidP="00C57E4A">
                  <w:pPr>
                    <w:autoSpaceDE w:val="0"/>
                    <w:autoSpaceDN w:val="0"/>
                    <w:adjustRightInd w:val="0"/>
                    <w:spacing w:after="0" w:line="240" w:lineRule="auto"/>
                    <w:ind w:left="0" w:firstLine="0"/>
                    <w:rPr>
                      <w:rFonts w:eastAsiaTheme="minorEastAsia" w:cs="Arial"/>
                      <w:b/>
                      <w:bCs/>
                      <w:szCs w:val="20"/>
                    </w:rPr>
                  </w:pPr>
                  <w:r>
                    <w:rPr>
                      <w:rFonts w:eastAsiaTheme="minorEastAsia" w:cs="Arial"/>
                      <w:b/>
                      <w:bCs/>
                      <w:szCs w:val="20"/>
                    </w:rPr>
                    <w:t xml:space="preserve">          </w:t>
                  </w:r>
                  <w:r w:rsidR="00C57E4A" w:rsidRPr="00C57E4A">
                    <w:rPr>
                      <w:rFonts w:eastAsiaTheme="minorEastAsia" w:cs="Arial"/>
                      <w:b/>
                      <w:bCs/>
                      <w:szCs w:val="20"/>
                    </w:rPr>
                    <w:t xml:space="preserve">ASTM F2100-19 </w:t>
                  </w:r>
                </w:p>
              </w:tc>
            </w:tr>
          </w:tbl>
          <w:p w:rsidR="00F821A1" w:rsidRPr="00B53C3F" w:rsidRDefault="00F821A1" w:rsidP="007B585B">
            <w:pPr>
              <w:spacing w:after="0" w:line="259" w:lineRule="auto"/>
              <w:ind w:left="0" w:firstLine="0"/>
            </w:pPr>
          </w:p>
          <w:p w:rsidR="00154590" w:rsidRDefault="00F821A1" w:rsidP="00B87A1E">
            <w:pPr>
              <w:pStyle w:val="ListParagraph"/>
              <w:spacing w:after="0" w:line="259" w:lineRule="auto"/>
              <w:ind w:left="1147" w:firstLine="0"/>
            </w:pPr>
            <w:r w:rsidRPr="00B53C3F">
              <w:t>Medical face masks. Requirements and test methods</w:t>
            </w:r>
            <w:r>
              <w:t xml:space="preserve"> </w:t>
            </w:r>
          </w:p>
          <w:p w:rsidR="00F04DDC" w:rsidRDefault="00F04DDC" w:rsidP="00B87A1E">
            <w:pPr>
              <w:pStyle w:val="ListParagraph"/>
              <w:spacing w:after="0" w:line="259" w:lineRule="auto"/>
              <w:ind w:left="1147" w:firstLine="0"/>
            </w:pPr>
          </w:p>
          <w:p w:rsidR="00F04DDC" w:rsidRPr="004E762A" w:rsidRDefault="00F04DDC" w:rsidP="00F04DDC">
            <w:pPr>
              <w:spacing w:after="0" w:line="240" w:lineRule="auto"/>
              <w:rPr>
                <w:b/>
                <w:bCs/>
              </w:rPr>
            </w:pPr>
            <w:r w:rsidRPr="004E762A">
              <w:rPr>
                <w:b/>
                <w:bCs/>
              </w:rPr>
              <w:t>BS EN 10993-1:2020, 10993-5:2020 and 10993-10:2020.</w:t>
            </w:r>
          </w:p>
          <w:p w:rsidR="00F04DDC" w:rsidRDefault="00F04DDC" w:rsidP="00F04DDC">
            <w:pPr>
              <w:pStyle w:val="ListParagraph"/>
              <w:spacing w:after="0" w:line="259" w:lineRule="auto"/>
              <w:ind w:left="1147" w:firstLine="0"/>
            </w:pPr>
            <w:r w:rsidRPr="004E762A">
              <w:t>Biological evaluation of Medical devices</w:t>
            </w:r>
          </w:p>
          <w:p w:rsidR="00154590" w:rsidRDefault="00154590" w:rsidP="00792D93">
            <w:pPr>
              <w:spacing w:after="0" w:line="259" w:lineRule="auto"/>
              <w:ind w:left="10" w:firstLine="0"/>
            </w:pPr>
          </w:p>
        </w:tc>
      </w:tr>
    </w:tbl>
    <w:p w:rsidR="006B48AE" w:rsidRDefault="006B48AE" w:rsidP="006B48AE">
      <w:pPr>
        <w:spacing w:after="5"/>
        <w:ind w:left="0" w:firstLine="0"/>
        <w:rPr>
          <w:rFonts w:eastAsia="Calibri" w:cstheme="minorHAnsi"/>
          <w:szCs w:val="20"/>
        </w:rPr>
      </w:pPr>
    </w:p>
    <w:p w:rsidR="00B87A1E" w:rsidRDefault="00B87A1E" w:rsidP="006B48AE">
      <w:pPr>
        <w:spacing w:after="5"/>
        <w:ind w:left="0" w:firstLine="0"/>
        <w:rPr>
          <w:rFonts w:eastAsia="Calibri" w:cstheme="minorHAnsi"/>
          <w:szCs w:val="20"/>
        </w:rPr>
      </w:pPr>
    </w:p>
    <w:p w:rsidR="00B87A1E" w:rsidRDefault="00B87A1E" w:rsidP="006B48AE">
      <w:pPr>
        <w:spacing w:after="5"/>
        <w:ind w:left="0" w:firstLine="0"/>
        <w:rPr>
          <w:rFonts w:eastAsia="Calibri" w:cstheme="minorHAnsi"/>
          <w:szCs w:val="20"/>
        </w:rPr>
      </w:pPr>
    </w:p>
    <w:p w:rsidR="00F821A1" w:rsidRDefault="00A2084E" w:rsidP="00F821A1">
      <w:pPr>
        <w:autoSpaceDE w:val="0"/>
        <w:autoSpaceDN w:val="0"/>
        <w:adjustRightInd w:val="0"/>
        <w:spacing w:after="0" w:line="240" w:lineRule="auto"/>
        <w:ind w:left="0" w:firstLine="0"/>
        <w:rPr>
          <w:rFonts w:eastAsiaTheme="minorEastAsia" w:cs="OTS-derived-font"/>
          <w:color w:val="auto"/>
          <w:szCs w:val="20"/>
        </w:rPr>
      </w:pPr>
      <w:r>
        <w:rPr>
          <w:rFonts w:eastAsia="Calibri" w:cstheme="minorHAnsi"/>
          <w:szCs w:val="20"/>
        </w:rPr>
        <w:t>7</w:t>
      </w:r>
      <w:r w:rsidR="00F821A1">
        <w:rPr>
          <w:rFonts w:eastAsia="Calibri" w:cstheme="minorHAnsi"/>
          <w:szCs w:val="20"/>
        </w:rPr>
        <w:t xml:space="preserve">.4. </w:t>
      </w:r>
      <w:r w:rsidR="00163BF3" w:rsidRPr="00163BF3">
        <w:rPr>
          <w:szCs w:val="20"/>
        </w:rPr>
        <w:t>The main intended use of medical face masks is to minimise transfer of infectious agents (germs) by large- particle droplets between healthcare staff and a patient during surgical procedures and other medical/healthcare settings with similar requirements (in the case of Type II masks). Additionally, in certain circumstances it is intended to protect the wearer against splashes of potentially contaminated liquids (in the case of Type IIR masks).</w:t>
      </w:r>
    </w:p>
    <w:p w:rsidR="00F821A1" w:rsidRDefault="00F821A1" w:rsidP="006B48AE">
      <w:pPr>
        <w:spacing w:after="5"/>
        <w:ind w:left="0" w:firstLine="0"/>
        <w:rPr>
          <w:rFonts w:eastAsia="Calibri" w:cstheme="minorHAnsi"/>
          <w:szCs w:val="20"/>
        </w:rPr>
      </w:pPr>
    </w:p>
    <w:p w:rsidR="00F821A1" w:rsidRPr="00E85E2F" w:rsidRDefault="00F821A1" w:rsidP="006B48AE">
      <w:pPr>
        <w:spacing w:after="5"/>
        <w:ind w:left="0" w:firstLine="0"/>
        <w:rPr>
          <w:rFonts w:eastAsia="Calibri" w:cstheme="minorHAnsi"/>
          <w:szCs w:val="20"/>
        </w:rPr>
      </w:pPr>
    </w:p>
    <w:p w:rsidR="006B48AE" w:rsidRPr="0093441B" w:rsidRDefault="00A2084E" w:rsidP="006B48AE">
      <w:pPr>
        <w:spacing w:after="5"/>
        <w:ind w:left="0" w:firstLine="0"/>
        <w:rPr>
          <w:rFonts w:eastAsia="Calibri" w:cstheme="minorHAnsi"/>
          <w:szCs w:val="20"/>
        </w:rPr>
      </w:pPr>
      <w:r>
        <w:rPr>
          <w:rFonts w:eastAsia="Calibri" w:cstheme="minorHAnsi"/>
          <w:szCs w:val="20"/>
        </w:rPr>
        <w:t>7</w:t>
      </w:r>
      <w:r w:rsidR="006B48AE">
        <w:rPr>
          <w:rFonts w:eastAsia="Calibri" w:cstheme="minorHAnsi"/>
          <w:szCs w:val="20"/>
        </w:rPr>
        <w:t>.</w:t>
      </w:r>
      <w:r w:rsidR="00840F79">
        <w:rPr>
          <w:rFonts w:eastAsia="Calibri" w:cstheme="minorHAnsi"/>
          <w:szCs w:val="20"/>
        </w:rPr>
        <w:t>4</w:t>
      </w:r>
      <w:r w:rsidR="006B48AE">
        <w:rPr>
          <w:rFonts w:eastAsia="Calibri" w:cstheme="minorHAnsi"/>
          <w:szCs w:val="20"/>
        </w:rPr>
        <w:t xml:space="preserve">.1. </w:t>
      </w:r>
      <w:r w:rsidR="006B48AE" w:rsidRPr="0093441B">
        <w:rPr>
          <w:rFonts w:eastAsia="Calibri" w:cstheme="minorHAnsi"/>
          <w:szCs w:val="20"/>
        </w:rPr>
        <w:t xml:space="preserve">All Type </w:t>
      </w:r>
      <w:r w:rsidR="006B48AE">
        <w:rPr>
          <w:rFonts w:eastAsia="Calibri" w:cstheme="minorHAnsi"/>
          <w:szCs w:val="20"/>
        </w:rPr>
        <w:t xml:space="preserve">II and </w:t>
      </w:r>
      <w:r w:rsidR="006B48AE" w:rsidRPr="0093441B">
        <w:rPr>
          <w:rFonts w:eastAsia="Calibri" w:cstheme="minorHAnsi"/>
          <w:szCs w:val="20"/>
        </w:rPr>
        <w:t xml:space="preserve">IIR facemasks must comply with the following: </w:t>
      </w:r>
    </w:p>
    <w:p w:rsidR="006B48AE" w:rsidRPr="0093441B" w:rsidRDefault="006B48AE" w:rsidP="006B48AE">
      <w:pPr>
        <w:spacing w:after="5"/>
        <w:ind w:left="411"/>
        <w:rPr>
          <w:rFonts w:eastAsia="Calibri" w:cstheme="minorHAnsi"/>
          <w:szCs w:val="20"/>
        </w:rPr>
      </w:pPr>
    </w:p>
    <w:p w:rsidR="006B48AE" w:rsidRDefault="006B48AE" w:rsidP="006B48AE">
      <w:pPr>
        <w:widowControl w:val="0"/>
        <w:numPr>
          <w:ilvl w:val="2"/>
          <w:numId w:val="18"/>
        </w:numPr>
        <w:tabs>
          <w:tab w:val="left" w:pos="1324"/>
          <w:tab w:val="left" w:pos="1325"/>
        </w:tabs>
        <w:autoSpaceDE w:val="0"/>
        <w:autoSpaceDN w:val="0"/>
        <w:spacing w:before="36" w:after="0" w:line="240" w:lineRule="auto"/>
        <w:rPr>
          <w:rFonts w:eastAsia="Calibri" w:cs="Calibri"/>
        </w:rPr>
      </w:pPr>
      <w:bookmarkStart w:id="8" w:name="_Hlk30766612"/>
      <w:r w:rsidRPr="0093441B">
        <w:rPr>
          <w:rFonts w:eastAsia="Calibri" w:cs="Calibri"/>
        </w:rPr>
        <w:t>Must be single</w:t>
      </w:r>
      <w:r w:rsidRPr="0093441B">
        <w:rPr>
          <w:rFonts w:eastAsia="Calibri" w:cs="Calibri"/>
          <w:spacing w:val="-4"/>
        </w:rPr>
        <w:t xml:space="preserve"> </w:t>
      </w:r>
      <w:r w:rsidRPr="0093441B">
        <w:rPr>
          <w:rFonts w:eastAsia="Calibri" w:cs="Calibri"/>
        </w:rPr>
        <w:t>use;</w:t>
      </w:r>
    </w:p>
    <w:p w:rsidR="005E110E" w:rsidRPr="0093441B" w:rsidRDefault="005E110E" w:rsidP="006B48AE">
      <w:pPr>
        <w:widowControl w:val="0"/>
        <w:numPr>
          <w:ilvl w:val="2"/>
          <w:numId w:val="18"/>
        </w:numPr>
        <w:tabs>
          <w:tab w:val="left" w:pos="1324"/>
          <w:tab w:val="left" w:pos="1325"/>
        </w:tabs>
        <w:autoSpaceDE w:val="0"/>
        <w:autoSpaceDN w:val="0"/>
        <w:spacing w:before="36" w:after="0" w:line="240" w:lineRule="auto"/>
        <w:rPr>
          <w:rFonts w:eastAsia="Calibri" w:cs="Calibri"/>
        </w:rPr>
      </w:pPr>
      <w:r>
        <w:rPr>
          <w:rFonts w:eastAsia="Calibri" w:cs="Calibri"/>
        </w:rPr>
        <w:t>Must be CE</w:t>
      </w:r>
      <w:r w:rsidR="00E855BC">
        <w:rPr>
          <w:rFonts w:eastAsia="Calibri" w:cs="Calibri"/>
        </w:rPr>
        <w:t>/UKCA</w:t>
      </w:r>
      <w:r>
        <w:rPr>
          <w:rFonts w:eastAsia="Calibri" w:cs="Calibri"/>
        </w:rPr>
        <w:t xml:space="preserve"> marked;</w:t>
      </w:r>
    </w:p>
    <w:p w:rsidR="007D3FB5" w:rsidRDefault="006B48AE" w:rsidP="006B48AE">
      <w:pPr>
        <w:widowControl w:val="0"/>
        <w:numPr>
          <w:ilvl w:val="2"/>
          <w:numId w:val="18"/>
        </w:numPr>
        <w:tabs>
          <w:tab w:val="left" w:pos="1324"/>
          <w:tab w:val="left" w:pos="1325"/>
        </w:tabs>
        <w:autoSpaceDE w:val="0"/>
        <w:autoSpaceDN w:val="0"/>
        <w:spacing w:before="36" w:after="0" w:line="240" w:lineRule="auto"/>
        <w:rPr>
          <w:rFonts w:eastAsia="Calibri" w:cs="Calibri"/>
        </w:rPr>
      </w:pPr>
      <w:r w:rsidRPr="0093441B">
        <w:rPr>
          <w:rFonts w:eastAsia="Calibri" w:cs="Calibri"/>
        </w:rPr>
        <w:t>Each mask must dispense from packaging</w:t>
      </w:r>
      <w:r w:rsidRPr="0093441B">
        <w:rPr>
          <w:rFonts w:eastAsia="Calibri" w:cs="Calibri"/>
          <w:spacing w:val="-7"/>
        </w:rPr>
        <w:t xml:space="preserve"> </w:t>
      </w:r>
      <w:r w:rsidRPr="0093441B">
        <w:rPr>
          <w:rFonts w:eastAsia="Calibri" w:cs="Calibri"/>
        </w:rPr>
        <w:t>individually;</w:t>
      </w:r>
    </w:p>
    <w:p w:rsidR="006B48AE" w:rsidRPr="0093441B" w:rsidRDefault="00821828" w:rsidP="006B48AE">
      <w:pPr>
        <w:widowControl w:val="0"/>
        <w:numPr>
          <w:ilvl w:val="2"/>
          <w:numId w:val="18"/>
        </w:numPr>
        <w:tabs>
          <w:tab w:val="left" w:pos="1324"/>
          <w:tab w:val="left" w:pos="1325"/>
        </w:tabs>
        <w:autoSpaceDE w:val="0"/>
        <w:autoSpaceDN w:val="0"/>
        <w:spacing w:before="36" w:after="0" w:line="240" w:lineRule="auto"/>
        <w:rPr>
          <w:rFonts w:eastAsia="Calibri" w:cs="Calibri"/>
        </w:rPr>
      </w:pPr>
      <w:r>
        <w:rPr>
          <w:rFonts w:eastAsia="Calibri" w:cs="Calibri"/>
        </w:rPr>
        <w:t>Must be l</w:t>
      </w:r>
      <w:r w:rsidR="007D3FB5">
        <w:rPr>
          <w:rFonts w:eastAsia="Calibri" w:cs="Calibri"/>
        </w:rPr>
        <w:t>atex free;</w:t>
      </w:r>
    </w:p>
    <w:p w:rsidR="006B48AE" w:rsidRPr="0093441B" w:rsidRDefault="006B48AE" w:rsidP="006B48AE">
      <w:pPr>
        <w:widowControl w:val="0"/>
        <w:numPr>
          <w:ilvl w:val="2"/>
          <w:numId w:val="18"/>
        </w:numPr>
        <w:tabs>
          <w:tab w:val="left" w:pos="1324"/>
          <w:tab w:val="left" w:pos="1325"/>
        </w:tabs>
        <w:autoSpaceDE w:val="0"/>
        <w:autoSpaceDN w:val="0"/>
        <w:spacing w:before="34" w:after="0" w:line="276" w:lineRule="auto"/>
        <w:ind w:right="963"/>
        <w:rPr>
          <w:rFonts w:eastAsia="Calibri" w:cs="Calibri"/>
        </w:rPr>
      </w:pPr>
      <w:r w:rsidRPr="0093441B">
        <w:rPr>
          <w:rFonts w:eastAsia="Calibri" w:cs="Calibri"/>
        </w:rPr>
        <w:t>Must be free from chemical smells, resulting from the manufacturing process, which prevent the end user from breathing</w:t>
      </w:r>
      <w:r w:rsidRPr="0093441B">
        <w:rPr>
          <w:rFonts w:eastAsia="Calibri" w:cs="Calibri"/>
          <w:spacing w:val="-15"/>
        </w:rPr>
        <w:t xml:space="preserve"> </w:t>
      </w:r>
      <w:r w:rsidRPr="0093441B">
        <w:rPr>
          <w:rFonts w:eastAsia="Calibri" w:cs="Calibri"/>
        </w:rPr>
        <w:t>comfortably;</w:t>
      </w:r>
    </w:p>
    <w:p w:rsidR="006B48AE" w:rsidRPr="0093441B" w:rsidRDefault="006B48AE" w:rsidP="006B48AE">
      <w:pPr>
        <w:widowControl w:val="0"/>
        <w:numPr>
          <w:ilvl w:val="2"/>
          <w:numId w:val="18"/>
        </w:numPr>
        <w:tabs>
          <w:tab w:val="left" w:pos="1324"/>
          <w:tab w:val="left" w:pos="1325"/>
        </w:tabs>
        <w:autoSpaceDE w:val="0"/>
        <w:autoSpaceDN w:val="0"/>
        <w:spacing w:after="0" w:line="273" w:lineRule="auto"/>
        <w:ind w:right="489"/>
        <w:rPr>
          <w:rFonts w:eastAsia="Calibri" w:cs="Calibri"/>
        </w:rPr>
      </w:pPr>
      <w:r w:rsidRPr="0093441B">
        <w:rPr>
          <w:rFonts w:eastAsia="Calibri" w:cs="Calibri"/>
        </w:rPr>
        <w:t>Must be close fitting in order to prevent venting (exhaled air ‘escaping’</w:t>
      </w:r>
      <w:r w:rsidRPr="0093441B">
        <w:rPr>
          <w:rFonts w:eastAsia="Calibri" w:cs="Calibri"/>
          <w:spacing w:val="-28"/>
        </w:rPr>
        <w:t xml:space="preserve"> </w:t>
      </w:r>
      <w:r w:rsidRPr="0093441B">
        <w:rPr>
          <w:rFonts w:eastAsia="Calibri" w:cs="Calibri"/>
        </w:rPr>
        <w:t>at the sides of the</w:t>
      </w:r>
      <w:r w:rsidRPr="0093441B">
        <w:rPr>
          <w:rFonts w:eastAsia="Calibri" w:cs="Calibri"/>
          <w:spacing w:val="-6"/>
        </w:rPr>
        <w:t xml:space="preserve"> </w:t>
      </w:r>
      <w:r w:rsidRPr="0093441B">
        <w:rPr>
          <w:rFonts w:eastAsia="Calibri" w:cs="Calibri"/>
        </w:rPr>
        <w:t>mask);</w:t>
      </w:r>
    </w:p>
    <w:p w:rsidR="006B48AE" w:rsidRPr="0093441B" w:rsidRDefault="006B48AE" w:rsidP="006B48AE">
      <w:pPr>
        <w:widowControl w:val="0"/>
        <w:numPr>
          <w:ilvl w:val="2"/>
          <w:numId w:val="18"/>
        </w:numPr>
        <w:tabs>
          <w:tab w:val="left" w:pos="1324"/>
          <w:tab w:val="left" w:pos="1325"/>
        </w:tabs>
        <w:autoSpaceDE w:val="0"/>
        <w:autoSpaceDN w:val="0"/>
        <w:spacing w:after="0" w:line="273" w:lineRule="auto"/>
        <w:ind w:right="756"/>
        <w:rPr>
          <w:rFonts w:eastAsia="Calibri" w:cs="Calibri"/>
        </w:rPr>
      </w:pPr>
      <w:r w:rsidRPr="0093441B">
        <w:rPr>
          <w:rFonts w:eastAsia="Calibri" w:cs="Calibri"/>
        </w:rPr>
        <w:t>The nose band must deform when pressed to mould over the nose</w:t>
      </w:r>
      <w:r w:rsidRPr="0093441B">
        <w:rPr>
          <w:rFonts w:eastAsia="Calibri" w:cs="Calibri"/>
          <w:spacing w:val="-27"/>
        </w:rPr>
        <w:t xml:space="preserve"> </w:t>
      </w:r>
      <w:r w:rsidRPr="0093441B">
        <w:rPr>
          <w:rFonts w:eastAsia="Calibri" w:cs="Calibri"/>
        </w:rPr>
        <w:t>and cheeks and must maintain its shape over</w:t>
      </w:r>
      <w:r w:rsidRPr="0093441B">
        <w:rPr>
          <w:rFonts w:eastAsia="Calibri" w:cs="Calibri"/>
          <w:spacing w:val="-11"/>
        </w:rPr>
        <w:t xml:space="preserve"> </w:t>
      </w:r>
      <w:r w:rsidRPr="0093441B">
        <w:rPr>
          <w:rFonts w:eastAsia="Calibri" w:cs="Calibri"/>
        </w:rPr>
        <w:t>time;</w:t>
      </w:r>
    </w:p>
    <w:p w:rsidR="006B48AE" w:rsidRDefault="006B48AE" w:rsidP="006B48AE">
      <w:pPr>
        <w:pStyle w:val="ListParagraph"/>
        <w:widowControl w:val="0"/>
        <w:numPr>
          <w:ilvl w:val="2"/>
          <w:numId w:val="18"/>
        </w:numPr>
        <w:tabs>
          <w:tab w:val="left" w:pos="1324"/>
          <w:tab w:val="left" w:pos="1325"/>
        </w:tabs>
        <w:autoSpaceDE w:val="0"/>
        <w:autoSpaceDN w:val="0"/>
        <w:spacing w:before="1" w:after="0" w:line="240" w:lineRule="auto"/>
        <w:rPr>
          <w:rFonts w:eastAsia="Calibri" w:cs="Calibri"/>
        </w:rPr>
      </w:pPr>
      <w:r w:rsidRPr="00DB752E">
        <w:rPr>
          <w:rFonts w:eastAsia="Calibri" w:cs="Calibri"/>
        </w:rPr>
        <w:t>The nose band must not kink or break when</w:t>
      </w:r>
      <w:r w:rsidRPr="00DB752E">
        <w:rPr>
          <w:rFonts w:eastAsia="Calibri" w:cs="Calibri"/>
          <w:spacing w:val="-8"/>
        </w:rPr>
        <w:t xml:space="preserve"> </w:t>
      </w:r>
      <w:r w:rsidRPr="00DB752E">
        <w:rPr>
          <w:rFonts w:eastAsia="Calibri" w:cs="Calibri"/>
        </w:rPr>
        <w:t>adjusted;</w:t>
      </w:r>
    </w:p>
    <w:p w:rsidR="006B48AE" w:rsidRDefault="006B48AE" w:rsidP="006B48AE">
      <w:pPr>
        <w:pStyle w:val="ListParagraph"/>
        <w:widowControl w:val="0"/>
        <w:numPr>
          <w:ilvl w:val="2"/>
          <w:numId w:val="18"/>
        </w:numPr>
        <w:tabs>
          <w:tab w:val="left" w:pos="1324"/>
          <w:tab w:val="left" w:pos="1325"/>
        </w:tabs>
        <w:autoSpaceDE w:val="0"/>
        <w:autoSpaceDN w:val="0"/>
        <w:spacing w:before="1" w:after="0" w:line="240" w:lineRule="auto"/>
        <w:rPr>
          <w:rFonts w:eastAsia="Calibri" w:cs="Calibri"/>
        </w:rPr>
      </w:pPr>
      <w:r>
        <w:rPr>
          <w:rFonts w:eastAsia="Calibri" w:cs="Calibri"/>
        </w:rPr>
        <w:t>The mask must be of a design that does not collapse against the mouth;</w:t>
      </w:r>
    </w:p>
    <w:p w:rsidR="006B48AE" w:rsidRPr="007D0636" w:rsidRDefault="006B48AE" w:rsidP="006B48AE">
      <w:pPr>
        <w:widowControl w:val="0"/>
        <w:tabs>
          <w:tab w:val="left" w:pos="1324"/>
          <w:tab w:val="left" w:pos="1325"/>
        </w:tabs>
        <w:autoSpaceDE w:val="0"/>
        <w:autoSpaceDN w:val="0"/>
        <w:spacing w:before="1" w:after="0" w:line="240" w:lineRule="auto"/>
        <w:ind w:left="1135" w:firstLine="0"/>
        <w:rPr>
          <w:rFonts w:eastAsia="Calibri" w:cs="Calibri"/>
        </w:rPr>
      </w:pPr>
    </w:p>
    <w:bookmarkEnd w:id="8"/>
    <w:p w:rsidR="006B48AE" w:rsidRPr="00943B63" w:rsidRDefault="006B48AE" w:rsidP="006B48AE">
      <w:pPr>
        <w:widowControl w:val="0"/>
        <w:tabs>
          <w:tab w:val="left" w:pos="1324"/>
          <w:tab w:val="left" w:pos="1325"/>
        </w:tabs>
        <w:autoSpaceDE w:val="0"/>
        <w:autoSpaceDN w:val="0"/>
        <w:spacing w:before="34" w:after="0" w:line="240" w:lineRule="auto"/>
        <w:ind w:left="720" w:firstLine="0"/>
        <w:rPr>
          <w:rFonts w:eastAsia="Calibri" w:cs="Calibri"/>
        </w:rPr>
      </w:pPr>
      <w:r w:rsidRPr="00943B63">
        <w:rPr>
          <w:rFonts w:eastAsia="Calibri" w:cs="Calibri"/>
        </w:rPr>
        <w:t>Masks with ties</w:t>
      </w:r>
      <w:r w:rsidRPr="00943B63">
        <w:rPr>
          <w:rFonts w:eastAsia="Calibri" w:cs="Calibri"/>
          <w:spacing w:val="1"/>
        </w:rPr>
        <w:t xml:space="preserve"> </w:t>
      </w:r>
      <w:r w:rsidRPr="00943B63">
        <w:rPr>
          <w:rFonts w:eastAsia="Calibri" w:cs="Calibri"/>
        </w:rPr>
        <w:t>must:</w:t>
      </w:r>
    </w:p>
    <w:p w:rsidR="006B48AE" w:rsidRPr="00943B63" w:rsidRDefault="006B48AE" w:rsidP="006B48AE">
      <w:pPr>
        <w:widowControl w:val="0"/>
        <w:numPr>
          <w:ilvl w:val="0"/>
          <w:numId w:val="27"/>
        </w:numPr>
        <w:tabs>
          <w:tab w:val="left" w:pos="1828"/>
          <w:tab w:val="left" w:pos="1829"/>
        </w:tabs>
        <w:autoSpaceDE w:val="0"/>
        <w:autoSpaceDN w:val="0"/>
        <w:spacing w:before="35" w:after="0" w:line="256" w:lineRule="auto"/>
        <w:ind w:left="1440" w:right="140"/>
        <w:rPr>
          <w:rFonts w:eastAsia="Calibri" w:cs="Calibri"/>
        </w:rPr>
      </w:pPr>
      <w:r w:rsidRPr="00943B63">
        <w:rPr>
          <w:rFonts w:eastAsia="Calibri" w:cs="Calibri"/>
        </w:rPr>
        <w:t>Have integral ties long enough to go around an adult head</w:t>
      </w:r>
      <w:r w:rsidR="00321514">
        <w:rPr>
          <w:rFonts w:eastAsia="Calibri" w:cs="Calibri"/>
        </w:rPr>
        <w:t>;</w:t>
      </w:r>
    </w:p>
    <w:p w:rsidR="006B48AE" w:rsidRPr="00943B63" w:rsidRDefault="006B48AE" w:rsidP="006B48AE">
      <w:pPr>
        <w:widowControl w:val="0"/>
        <w:numPr>
          <w:ilvl w:val="0"/>
          <w:numId w:val="27"/>
        </w:numPr>
        <w:tabs>
          <w:tab w:val="left" w:pos="1828"/>
          <w:tab w:val="left" w:pos="1829"/>
        </w:tabs>
        <w:autoSpaceDE w:val="0"/>
        <w:autoSpaceDN w:val="0"/>
        <w:spacing w:before="17" w:after="0" w:line="240" w:lineRule="auto"/>
        <w:ind w:left="1440"/>
        <w:contextualSpacing/>
        <w:rPr>
          <w:rFonts w:eastAsia="Calibri" w:cs="Calibri"/>
        </w:rPr>
      </w:pPr>
      <w:r w:rsidRPr="00943B63">
        <w:rPr>
          <w:rFonts w:eastAsia="Calibri" w:cs="Calibri"/>
        </w:rPr>
        <w:t>The upper tie must sit at the crown of the</w:t>
      </w:r>
      <w:r w:rsidRPr="00943B63">
        <w:rPr>
          <w:rFonts w:eastAsia="Calibri" w:cs="Calibri"/>
          <w:spacing w:val="-7"/>
        </w:rPr>
        <w:t xml:space="preserve"> </w:t>
      </w:r>
      <w:r w:rsidRPr="00943B63">
        <w:rPr>
          <w:rFonts w:eastAsia="Calibri" w:cs="Calibri"/>
        </w:rPr>
        <w:t>head;</w:t>
      </w:r>
    </w:p>
    <w:p w:rsidR="006B48AE" w:rsidRPr="00943B63" w:rsidRDefault="006B48AE" w:rsidP="006B48AE">
      <w:pPr>
        <w:widowControl w:val="0"/>
        <w:numPr>
          <w:ilvl w:val="0"/>
          <w:numId w:val="27"/>
        </w:numPr>
        <w:tabs>
          <w:tab w:val="left" w:pos="1828"/>
          <w:tab w:val="left" w:pos="1829"/>
        </w:tabs>
        <w:autoSpaceDE w:val="0"/>
        <w:autoSpaceDN w:val="0"/>
        <w:spacing w:before="82" w:after="0" w:line="266" w:lineRule="auto"/>
        <w:ind w:left="1440" w:right="450"/>
        <w:contextualSpacing/>
        <w:rPr>
          <w:rFonts w:eastAsia="Calibri" w:cs="Calibri"/>
        </w:rPr>
      </w:pPr>
      <w:r w:rsidRPr="00943B63">
        <w:rPr>
          <w:rFonts w:eastAsia="Calibri" w:cs="Calibri"/>
        </w:rPr>
        <w:t>The lower tie must be positioned to allow it to be positioned behind the neck to hold the sides of the mask against the face of the user to prevent any gaping;</w:t>
      </w:r>
      <w:r w:rsidRPr="00943B63">
        <w:rPr>
          <w:rFonts w:eastAsia="Calibri" w:cs="Calibri"/>
          <w:spacing w:val="3"/>
        </w:rPr>
        <w:t xml:space="preserve"> </w:t>
      </w:r>
      <w:r w:rsidRPr="00943B63">
        <w:rPr>
          <w:rFonts w:eastAsia="Calibri" w:cs="Calibri"/>
        </w:rPr>
        <w:t>and</w:t>
      </w:r>
    </w:p>
    <w:p w:rsidR="006B48AE" w:rsidRPr="00943B63" w:rsidRDefault="006B48AE" w:rsidP="006B48AE">
      <w:pPr>
        <w:widowControl w:val="0"/>
        <w:numPr>
          <w:ilvl w:val="0"/>
          <w:numId w:val="27"/>
        </w:numPr>
        <w:tabs>
          <w:tab w:val="left" w:pos="1828"/>
          <w:tab w:val="left" w:pos="1829"/>
        </w:tabs>
        <w:autoSpaceDE w:val="0"/>
        <w:autoSpaceDN w:val="0"/>
        <w:spacing w:before="10" w:after="0" w:line="240" w:lineRule="auto"/>
        <w:ind w:left="1440"/>
        <w:contextualSpacing/>
        <w:rPr>
          <w:rFonts w:eastAsia="Calibri" w:cs="Calibri"/>
        </w:rPr>
      </w:pPr>
      <w:r w:rsidRPr="00943B63">
        <w:rPr>
          <w:rFonts w:eastAsia="Calibri" w:cs="Calibri"/>
        </w:rPr>
        <w:t>Straps and ties must not detach from the face mask when in</w:t>
      </w:r>
      <w:r w:rsidRPr="00943B63">
        <w:rPr>
          <w:rFonts w:eastAsia="Calibri" w:cs="Calibri"/>
          <w:spacing w:val="-13"/>
        </w:rPr>
        <w:t xml:space="preserve"> </w:t>
      </w:r>
      <w:r w:rsidRPr="00943B63">
        <w:rPr>
          <w:rFonts w:eastAsia="Calibri" w:cs="Calibri"/>
        </w:rPr>
        <w:t>use.</w:t>
      </w:r>
    </w:p>
    <w:p w:rsidR="006B48AE" w:rsidRPr="00943B63" w:rsidRDefault="006B48AE" w:rsidP="006B48AE">
      <w:pPr>
        <w:widowControl w:val="0"/>
        <w:tabs>
          <w:tab w:val="left" w:pos="1828"/>
          <w:tab w:val="left" w:pos="1829"/>
        </w:tabs>
        <w:autoSpaceDE w:val="0"/>
        <w:autoSpaceDN w:val="0"/>
        <w:spacing w:before="10" w:after="0" w:line="240" w:lineRule="auto"/>
        <w:ind w:left="720" w:firstLine="0"/>
        <w:rPr>
          <w:rFonts w:eastAsia="Calibri" w:cs="Calibri"/>
        </w:rPr>
      </w:pPr>
    </w:p>
    <w:p w:rsidR="006B48AE" w:rsidRPr="00943B63" w:rsidRDefault="006B48AE" w:rsidP="006B48AE">
      <w:pPr>
        <w:widowControl w:val="0"/>
        <w:tabs>
          <w:tab w:val="left" w:pos="1324"/>
          <w:tab w:val="left" w:pos="1325"/>
        </w:tabs>
        <w:autoSpaceDE w:val="0"/>
        <w:autoSpaceDN w:val="0"/>
        <w:spacing w:before="20" w:after="0" w:line="240" w:lineRule="auto"/>
        <w:ind w:left="720" w:firstLine="0"/>
        <w:rPr>
          <w:rFonts w:eastAsia="Calibri" w:cs="Calibri"/>
        </w:rPr>
      </w:pPr>
      <w:r w:rsidRPr="00943B63">
        <w:rPr>
          <w:rFonts w:eastAsia="Calibri" w:cs="Calibri"/>
        </w:rPr>
        <w:t>Masks with ear loops</w:t>
      </w:r>
      <w:r w:rsidRPr="00943B63">
        <w:rPr>
          <w:rFonts w:eastAsia="Calibri" w:cs="Calibri"/>
          <w:spacing w:val="-4"/>
        </w:rPr>
        <w:t xml:space="preserve"> </w:t>
      </w:r>
      <w:r w:rsidRPr="00943B63">
        <w:rPr>
          <w:rFonts w:eastAsia="Calibri" w:cs="Calibri"/>
        </w:rPr>
        <w:t>must:</w:t>
      </w:r>
    </w:p>
    <w:p w:rsidR="006B48AE" w:rsidRPr="00943B63" w:rsidRDefault="006B48AE" w:rsidP="006B48AE">
      <w:pPr>
        <w:widowControl w:val="0"/>
        <w:numPr>
          <w:ilvl w:val="0"/>
          <w:numId w:val="22"/>
        </w:numPr>
        <w:tabs>
          <w:tab w:val="left" w:pos="1828"/>
          <w:tab w:val="left" w:pos="1829"/>
        </w:tabs>
        <w:autoSpaceDE w:val="0"/>
        <w:autoSpaceDN w:val="0"/>
        <w:spacing w:before="33" w:after="0" w:line="240" w:lineRule="auto"/>
        <w:ind w:left="1440"/>
        <w:contextualSpacing/>
        <w:rPr>
          <w:rFonts w:eastAsia="Calibri" w:cs="Calibri"/>
        </w:rPr>
      </w:pPr>
      <w:r w:rsidRPr="00943B63">
        <w:rPr>
          <w:rFonts w:eastAsia="Calibri" w:cs="Calibri"/>
        </w:rPr>
        <w:t>Have elastic ear loops;</w:t>
      </w:r>
      <w:r w:rsidRPr="00943B63">
        <w:rPr>
          <w:rFonts w:eastAsia="Calibri" w:cs="Calibri"/>
          <w:spacing w:val="-3"/>
        </w:rPr>
        <w:t xml:space="preserve"> </w:t>
      </w:r>
      <w:r w:rsidRPr="00943B63">
        <w:rPr>
          <w:rFonts w:eastAsia="Calibri" w:cs="Calibri"/>
        </w:rPr>
        <w:t>and</w:t>
      </w:r>
    </w:p>
    <w:p w:rsidR="006B48AE" w:rsidRPr="00943B63" w:rsidRDefault="006B48AE" w:rsidP="006B48AE">
      <w:pPr>
        <w:widowControl w:val="0"/>
        <w:numPr>
          <w:ilvl w:val="0"/>
          <w:numId w:val="22"/>
        </w:numPr>
        <w:tabs>
          <w:tab w:val="left" w:pos="1828"/>
          <w:tab w:val="left" w:pos="1829"/>
        </w:tabs>
        <w:autoSpaceDE w:val="0"/>
        <w:autoSpaceDN w:val="0"/>
        <w:spacing w:before="20" w:after="0" w:line="240" w:lineRule="auto"/>
        <w:ind w:left="1440"/>
        <w:contextualSpacing/>
        <w:rPr>
          <w:rFonts w:eastAsia="Calibri" w:cs="Calibri"/>
        </w:rPr>
      </w:pPr>
      <w:r w:rsidRPr="00943B63">
        <w:rPr>
          <w:rFonts w:eastAsia="Calibri" w:cs="Calibri"/>
        </w:rPr>
        <w:t>Ear loops must not detach from the face mask when in</w:t>
      </w:r>
      <w:r w:rsidRPr="00943B63">
        <w:rPr>
          <w:rFonts w:eastAsia="Calibri" w:cs="Calibri"/>
          <w:spacing w:val="-6"/>
        </w:rPr>
        <w:t xml:space="preserve"> </w:t>
      </w:r>
      <w:r w:rsidRPr="00943B63">
        <w:rPr>
          <w:rFonts w:eastAsia="Calibri" w:cs="Calibri"/>
        </w:rPr>
        <w:t>use.</w:t>
      </w:r>
    </w:p>
    <w:p w:rsidR="006B48AE" w:rsidRPr="00943B63" w:rsidRDefault="006B48AE" w:rsidP="006B48AE">
      <w:pPr>
        <w:widowControl w:val="0"/>
        <w:tabs>
          <w:tab w:val="left" w:pos="1828"/>
          <w:tab w:val="left" w:pos="1829"/>
        </w:tabs>
        <w:autoSpaceDE w:val="0"/>
        <w:autoSpaceDN w:val="0"/>
        <w:spacing w:before="20" w:after="0" w:line="240" w:lineRule="auto"/>
        <w:ind w:left="1440" w:firstLine="0"/>
        <w:contextualSpacing/>
        <w:rPr>
          <w:rFonts w:eastAsia="Calibri" w:cs="Calibri"/>
        </w:rPr>
      </w:pPr>
    </w:p>
    <w:p w:rsidR="006B48AE" w:rsidRPr="00943B63" w:rsidRDefault="006B48AE" w:rsidP="006B48AE">
      <w:pPr>
        <w:widowControl w:val="0"/>
        <w:tabs>
          <w:tab w:val="left" w:pos="1828"/>
          <w:tab w:val="left" w:pos="1829"/>
        </w:tabs>
        <w:autoSpaceDE w:val="0"/>
        <w:autoSpaceDN w:val="0"/>
        <w:spacing w:before="20" w:after="0" w:line="240" w:lineRule="auto"/>
        <w:ind w:left="720" w:firstLine="0"/>
        <w:rPr>
          <w:rFonts w:eastAsia="Calibri" w:cs="Calibri"/>
        </w:rPr>
      </w:pPr>
      <w:r w:rsidRPr="00943B63">
        <w:rPr>
          <w:rFonts w:eastAsia="Calibri" w:cs="Calibri"/>
        </w:rPr>
        <w:t>Masks with visors must:</w:t>
      </w:r>
    </w:p>
    <w:p w:rsidR="006B48AE" w:rsidRDefault="006B48AE" w:rsidP="006B48AE">
      <w:pPr>
        <w:widowControl w:val="0"/>
        <w:numPr>
          <w:ilvl w:val="0"/>
          <w:numId w:val="26"/>
        </w:numPr>
        <w:tabs>
          <w:tab w:val="left" w:pos="1828"/>
          <w:tab w:val="left" w:pos="1829"/>
        </w:tabs>
        <w:autoSpaceDE w:val="0"/>
        <w:autoSpaceDN w:val="0"/>
        <w:spacing w:before="20" w:after="0" w:line="240" w:lineRule="auto"/>
        <w:ind w:left="1440"/>
        <w:contextualSpacing/>
        <w:rPr>
          <w:rFonts w:eastAsia="Calibri" w:cs="Calibri"/>
        </w:rPr>
      </w:pPr>
      <w:r w:rsidRPr="00943B63">
        <w:rPr>
          <w:rFonts w:eastAsia="Calibri" w:cs="Calibri"/>
        </w:rPr>
        <w:t xml:space="preserve">Not cause visual distortion for the wearer. </w:t>
      </w:r>
    </w:p>
    <w:p w:rsidR="006B48AE" w:rsidRPr="00943B63" w:rsidRDefault="006B48AE" w:rsidP="006B48AE">
      <w:pPr>
        <w:widowControl w:val="0"/>
        <w:numPr>
          <w:ilvl w:val="0"/>
          <w:numId w:val="26"/>
        </w:numPr>
        <w:tabs>
          <w:tab w:val="left" w:pos="1828"/>
          <w:tab w:val="left" w:pos="1829"/>
        </w:tabs>
        <w:autoSpaceDE w:val="0"/>
        <w:autoSpaceDN w:val="0"/>
        <w:spacing w:before="20" w:after="0" w:line="240" w:lineRule="auto"/>
        <w:ind w:left="1440"/>
        <w:contextualSpacing/>
        <w:rPr>
          <w:rFonts w:eastAsia="Calibri" w:cs="Calibri"/>
        </w:rPr>
      </w:pPr>
      <w:r>
        <w:rPr>
          <w:rFonts w:eastAsia="Calibri" w:cs="Calibri"/>
        </w:rPr>
        <w:t>The visor must be optically clear.</w:t>
      </w:r>
    </w:p>
    <w:p w:rsidR="006B48AE" w:rsidRPr="00943B63" w:rsidRDefault="006B48AE" w:rsidP="006B48AE">
      <w:pPr>
        <w:widowControl w:val="0"/>
        <w:numPr>
          <w:ilvl w:val="0"/>
          <w:numId w:val="23"/>
        </w:numPr>
        <w:tabs>
          <w:tab w:val="left" w:pos="1828"/>
          <w:tab w:val="left" w:pos="1829"/>
        </w:tabs>
        <w:autoSpaceDE w:val="0"/>
        <w:autoSpaceDN w:val="0"/>
        <w:spacing w:before="20" w:after="0" w:line="240" w:lineRule="auto"/>
        <w:ind w:left="1446"/>
        <w:contextualSpacing/>
        <w:rPr>
          <w:rFonts w:eastAsia="Calibri" w:cs="Calibri"/>
        </w:rPr>
      </w:pPr>
      <w:r w:rsidRPr="00943B63">
        <w:rPr>
          <w:rFonts w:eastAsia="Calibri" w:cs="Calibri"/>
        </w:rPr>
        <w:t>Have an anti-fog strip and be resistant to fogging.</w:t>
      </w:r>
    </w:p>
    <w:p w:rsidR="006B48AE" w:rsidRPr="00943B63" w:rsidRDefault="006B48AE" w:rsidP="006B48AE">
      <w:pPr>
        <w:widowControl w:val="0"/>
        <w:tabs>
          <w:tab w:val="left" w:pos="1828"/>
          <w:tab w:val="left" w:pos="1829"/>
        </w:tabs>
        <w:autoSpaceDE w:val="0"/>
        <w:autoSpaceDN w:val="0"/>
        <w:spacing w:before="20" w:after="0" w:line="240" w:lineRule="auto"/>
        <w:ind w:left="720" w:firstLine="0"/>
        <w:contextualSpacing/>
        <w:rPr>
          <w:rFonts w:eastAsia="Calibri" w:cs="Calibri"/>
        </w:rPr>
      </w:pPr>
    </w:p>
    <w:p w:rsidR="006B48AE" w:rsidRPr="00943B63" w:rsidRDefault="006B48AE" w:rsidP="006B48AE">
      <w:pPr>
        <w:widowControl w:val="0"/>
        <w:tabs>
          <w:tab w:val="left" w:pos="1828"/>
          <w:tab w:val="left" w:pos="1829"/>
        </w:tabs>
        <w:autoSpaceDE w:val="0"/>
        <w:autoSpaceDN w:val="0"/>
        <w:spacing w:before="20" w:after="0" w:line="240" w:lineRule="auto"/>
        <w:ind w:left="720" w:firstLine="0"/>
        <w:contextualSpacing/>
        <w:rPr>
          <w:rFonts w:eastAsia="Calibri" w:cs="Calibri"/>
        </w:rPr>
      </w:pPr>
      <w:r w:rsidRPr="00943B63">
        <w:rPr>
          <w:rFonts w:eastAsia="Calibri" w:cs="Calibri"/>
        </w:rPr>
        <w:t>Masks with ties/ear loops and anti-fog strip must</w:t>
      </w:r>
    </w:p>
    <w:p w:rsidR="006B48AE" w:rsidRPr="00943B63" w:rsidRDefault="006B48AE" w:rsidP="006B48AE">
      <w:pPr>
        <w:widowControl w:val="0"/>
        <w:numPr>
          <w:ilvl w:val="0"/>
          <w:numId w:val="23"/>
        </w:numPr>
        <w:tabs>
          <w:tab w:val="left" w:pos="1828"/>
          <w:tab w:val="left" w:pos="1829"/>
        </w:tabs>
        <w:autoSpaceDE w:val="0"/>
        <w:autoSpaceDN w:val="0"/>
        <w:spacing w:before="20" w:after="0" w:line="240" w:lineRule="auto"/>
        <w:ind w:left="1890"/>
        <w:contextualSpacing/>
        <w:rPr>
          <w:rFonts w:eastAsia="Calibri" w:cs="Calibri"/>
        </w:rPr>
      </w:pPr>
      <w:r w:rsidRPr="00943B63">
        <w:rPr>
          <w:rFonts w:eastAsia="Calibri" w:cs="Calibri"/>
        </w:rPr>
        <w:t>Be resistant to fogging when worn by wearers of spectacles</w:t>
      </w:r>
    </w:p>
    <w:p w:rsidR="006B48AE" w:rsidRPr="00E728F7" w:rsidRDefault="006B48AE" w:rsidP="006B48AE">
      <w:pPr>
        <w:spacing w:after="17" w:line="259" w:lineRule="auto"/>
        <w:ind w:left="806" w:firstLine="0"/>
        <w:rPr>
          <w:rFonts w:eastAsia="Calibri" w:cstheme="minorHAnsi"/>
          <w:szCs w:val="20"/>
        </w:rPr>
      </w:pPr>
      <w:r w:rsidRPr="0093441B">
        <w:rPr>
          <w:rFonts w:eastAsia="Calibri" w:cstheme="minorHAnsi"/>
          <w:szCs w:val="20"/>
        </w:rPr>
        <w:t xml:space="preserve">  </w:t>
      </w:r>
      <w:r w:rsidRPr="00E728F7">
        <w:t xml:space="preserve">  </w:t>
      </w:r>
    </w:p>
    <w:p w:rsidR="006B48AE" w:rsidRPr="00E728F7" w:rsidRDefault="006B48AE" w:rsidP="006B48AE">
      <w:pPr>
        <w:spacing w:after="35"/>
        <w:ind w:left="713"/>
      </w:pPr>
      <w:r w:rsidRPr="00E728F7">
        <w:t xml:space="preserve">In addition to the requirements in </w:t>
      </w:r>
      <w:r w:rsidR="00163BF3">
        <w:t>6</w:t>
      </w:r>
      <w:r w:rsidRPr="00E728F7">
        <w:t>.</w:t>
      </w:r>
      <w:r w:rsidR="00163BF3">
        <w:t>4</w:t>
      </w:r>
      <w:r>
        <w:t>.1</w:t>
      </w:r>
      <w:r w:rsidR="00163BF3">
        <w:t>.</w:t>
      </w:r>
      <w:r w:rsidRPr="00E728F7">
        <w:t xml:space="preserve"> Type II surgical facemasks must: </w:t>
      </w:r>
    </w:p>
    <w:p w:rsidR="006B48AE" w:rsidRDefault="005B467A" w:rsidP="006B48AE">
      <w:pPr>
        <w:pStyle w:val="ListParagraph"/>
        <w:numPr>
          <w:ilvl w:val="0"/>
          <w:numId w:val="28"/>
        </w:numPr>
        <w:tabs>
          <w:tab w:val="center" w:pos="766"/>
          <w:tab w:val="center" w:pos="3153"/>
        </w:tabs>
      </w:pPr>
      <w:r>
        <w:t>B</w:t>
      </w:r>
      <w:r w:rsidR="006B48AE" w:rsidRPr="00E728F7">
        <w:t xml:space="preserve">e marked as Type II. </w:t>
      </w:r>
    </w:p>
    <w:p w:rsidR="006B48AE" w:rsidRPr="00E728F7" w:rsidRDefault="006B48AE" w:rsidP="006B48AE">
      <w:pPr>
        <w:pStyle w:val="ListParagraph"/>
        <w:numPr>
          <w:ilvl w:val="0"/>
          <w:numId w:val="28"/>
        </w:numPr>
        <w:autoSpaceDE w:val="0"/>
        <w:autoSpaceDN w:val="0"/>
        <w:adjustRightInd w:val="0"/>
        <w:spacing w:after="0" w:line="240" w:lineRule="auto"/>
      </w:pPr>
      <w:r>
        <w:t>Must provide a bacterial filtration efficiency (BFE) of 98% or above.</w:t>
      </w:r>
      <w:r w:rsidRPr="00E728F7">
        <w:t xml:space="preserve"> </w:t>
      </w:r>
    </w:p>
    <w:p w:rsidR="006B48AE" w:rsidRPr="00E728F7" w:rsidRDefault="006B48AE" w:rsidP="00B9428F">
      <w:pPr>
        <w:spacing w:after="47" w:line="259" w:lineRule="auto"/>
        <w:ind w:left="0" w:firstLine="0"/>
      </w:pPr>
    </w:p>
    <w:p w:rsidR="006B48AE" w:rsidRPr="00E728F7" w:rsidRDefault="006B48AE" w:rsidP="006B48AE">
      <w:pPr>
        <w:spacing w:after="35"/>
      </w:pPr>
      <w:r>
        <w:rPr>
          <w:rFonts w:ascii="Arial" w:eastAsia="Arial" w:hAnsi="Arial" w:cs="Arial"/>
        </w:rPr>
        <w:t xml:space="preserve">      </w:t>
      </w:r>
      <w:r w:rsidRPr="00E728F7">
        <w:t xml:space="preserve">In addition to the requirements in </w:t>
      </w:r>
      <w:r w:rsidR="00163BF3">
        <w:t>6</w:t>
      </w:r>
      <w:r w:rsidRPr="00E728F7">
        <w:t>.</w:t>
      </w:r>
      <w:r w:rsidR="00163BF3">
        <w:t>4.1.</w:t>
      </w:r>
      <w:r w:rsidRPr="00E728F7">
        <w:t xml:space="preserve"> Type IIR surgical facemasks </w:t>
      </w:r>
      <w:r w:rsidRPr="0098790D">
        <w:rPr>
          <w:b/>
          <w:bCs/>
        </w:rPr>
        <w:t>must:</w:t>
      </w:r>
      <w:r w:rsidRPr="00E728F7">
        <w:t xml:space="preserve"> </w:t>
      </w:r>
    </w:p>
    <w:p w:rsidR="006B48AE" w:rsidRPr="00E728F7" w:rsidRDefault="005B467A" w:rsidP="006B48AE">
      <w:pPr>
        <w:pStyle w:val="ListParagraph"/>
        <w:numPr>
          <w:ilvl w:val="0"/>
          <w:numId w:val="19"/>
        </w:numPr>
      </w:pPr>
      <w:r>
        <w:t>B</w:t>
      </w:r>
      <w:r w:rsidR="006B48AE" w:rsidRPr="00E728F7">
        <w:t xml:space="preserve">e marked as Type IIR. </w:t>
      </w:r>
    </w:p>
    <w:p w:rsidR="006B48AE" w:rsidRDefault="005B467A" w:rsidP="006B48AE">
      <w:pPr>
        <w:pStyle w:val="ListParagraph"/>
        <w:numPr>
          <w:ilvl w:val="0"/>
          <w:numId w:val="19"/>
        </w:numPr>
      </w:pPr>
      <w:r>
        <w:t>H</w:t>
      </w:r>
      <w:r w:rsidR="006B48AE" w:rsidRPr="00E728F7">
        <w:t xml:space="preserve">ave a splash resistance pressure equal to or greater than 120mm Hg. </w:t>
      </w:r>
    </w:p>
    <w:p w:rsidR="006B48AE" w:rsidRPr="00E728F7" w:rsidRDefault="005B467A" w:rsidP="006B48AE">
      <w:pPr>
        <w:pStyle w:val="ListParagraph"/>
        <w:numPr>
          <w:ilvl w:val="0"/>
          <w:numId w:val="19"/>
        </w:numPr>
        <w:autoSpaceDE w:val="0"/>
        <w:autoSpaceDN w:val="0"/>
        <w:adjustRightInd w:val="0"/>
        <w:spacing w:after="0" w:line="240" w:lineRule="auto"/>
      </w:pPr>
      <w:r>
        <w:t>P</w:t>
      </w:r>
      <w:r w:rsidR="006B48AE">
        <w:t>rovide a bacterial filtration efficiency (BFE) of 98% or above.</w:t>
      </w:r>
      <w:r w:rsidR="006B48AE" w:rsidRPr="00E728F7">
        <w:t xml:space="preserve"> </w:t>
      </w:r>
    </w:p>
    <w:p w:rsidR="006B48AE" w:rsidRPr="00E728F7" w:rsidRDefault="006B48AE" w:rsidP="006B48AE">
      <w:pPr>
        <w:tabs>
          <w:tab w:val="center" w:pos="766"/>
          <w:tab w:val="center" w:pos="3153"/>
        </w:tabs>
        <w:ind w:left="450" w:firstLine="0"/>
      </w:pPr>
    </w:p>
    <w:p w:rsidR="00CA7D95" w:rsidRDefault="00CA7D95" w:rsidP="00CA7D95">
      <w:pPr>
        <w:spacing w:after="10"/>
        <w:ind w:right="2338"/>
      </w:pPr>
    </w:p>
    <w:p w:rsidR="00163BF3" w:rsidRDefault="00A2084E" w:rsidP="00163BF3">
      <w:pPr>
        <w:pStyle w:val="Heading1"/>
        <w:ind w:left="-5"/>
      </w:pPr>
      <w:r>
        <w:t>8</w:t>
      </w:r>
      <w:r w:rsidR="00163BF3">
        <w:t>.</w:t>
      </w:r>
      <w:r w:rsidR="00163BF3">
        <w:rPr>
          <w:rFonts w:ascii="Arial" w:eastAsia="Arial" w:hAnsi="Arial" w:cs="Arial"/>
        </w:rPr>
        <w:t xml:space="preserve"> </w:t>
      </w:r>
      <w:r w:rsidR="00163BF3">
        <w:t xml:space="preserve">Lot </w:t>
      </w:r>
      <w:r w:rsidR="0023045D">
        <w:t>6</w:t>
      </w:r>
      <w:r w:rsidR="00163BF3">
        <w:t xml:space="preserve"> – Single Use Eye Protection</w:t>
      </w:r>
    </w:p>
    <w:p w:rsidR="0043656B" w:rsidRDefault="00A2084E" w:rsidP="0043656B">
      <w:pPr>
        <w:spacing w:after="35"/>
        <w:ind w:left="0" w:firstLine="0"/>
      </w:pPr>
      <w:r>
        <w:t>8</w:t>
      </w:r>
      <w:r w:rsidR="0043656B">
        <w:t>.1.</w:t>
      </w:r>
      <w:r w:rsidR="0043656B">
        <w:rPr>
          <w:rFonts w:ascii="Arial" w:eastAsia="Arial" w:hAnsi="Arial" w:cs="Arial"/>
        </w:rPr>
        <w:t xml:space="preserve"> </w:t>
      </w:r>
      <w:r w:rsidR="0043656B">
        <w:t>This Lot is for Single Use Eye Protection</w:t>
      </w:r>
    </w:p>
    <w:p w:rsidR="0043656B" w:rsidRDefault="00A2084E" w:rsidP="0043656B">
      <w:pPr>
        <w:spacing w:after="35"/>
        <w:ind w:left="0" w:firstLine="0"/>
      </w:pPr>
      <w:r>
        <w:t>8</w:t>
      </w:r>
      <w:r w:rsidR="0043656B">
        <w:t xml:space="preserve">.2. Products in this Lot include but are not limited to: </w:t>
      </w:r>
    </w:p>
    <w:p w:rsidR="003D29BE" w:rsidRDefault="003D29BE" w:rsidP="003D29BE">
      <w:pPr>
        <w:pStyle w:val="Default"/>
      </w:pPr>
    </w:p>
    <w:p w:rsidR="0043656B" w:rsidRPr="00405DD5" w:rsidRDefault="0043656B" w:rsidP="0043656B">
      <w:pPr>
        <w:numPr>
          <w:ilvl w:val="0"/>
          <w:numId w:val="25"/>
        </w:numPr>
        <w:spacing w:after="160" w:line="259" w:lineRule="auto"/>
        <w:contextualSpacing/>
        <w:rPr>
          <w:rFonts w:eastAsiaTheme="minorHAnsi" w:cstheme="minorBidi"/>
          <w:color w:val="auto"/>
          <w:szCs w:val="20"/>
          <w:lang w:eastAsia="en-US"/>
        </w:rPr>
      </w:pPr>
      <w:r w:rsidRPr="00405DD5">
        <w:rPr>
          <w:rFonts w:eastAsiaTheme="minorHAnsi" w:cstheme="minorBidi"/>
          <w:color w:val="auto"/>
          <w:szCs w:val="20"/>
          <w:lang w:eastAsia="en-US"/>
        </w:rPr>
        <w:t>Eye Shields:</w:t>
      </w:r>
    </w:p>
    <w:p w:rsidR="0043656B" w:rsidRPr="00405DD5" w:rsidRDefault="0043656B" w:rsidP="0043656B">
      <w:pPr>
        <w:numPr>
          <w:ilvl w:val="1"/>
          <w:numId w:val="25"/>
        </w:numPr>
        <w:spacing w:after="160" w:line="259" w:lineRule="auto"/>
        <w:contextualSpacing/>
        <w:rPr>
          <w:rFonts w:eastAsiaTheme="minorHAnsi" w:cstheme="minorBidi"/>
          <w:color w:val="auto"/>
          <w:szCs w:val="20"/>
          <w:lang w:eastAsia="en-US"/>
        </w:rPr>
      </w:pPr>
      <w:r w:rsidRPr="00405DD5">
        <w:rPr>
          <w:rFonts w:eastAsiaTheme="minorHAnsi" w:cstheme="minorBidi"/>
          <w:color w:val="auto"/>
          <w:szCs w:val="20"/>
          <w:lang w:eastAsia="en-US"/>
        </w:rPr>
        <w:t>Single use safety glasses.</w:t>
      </w:r>
    </w:p>
    <w:p w:rsidR="0043656B" w:rsidRPr="00001C41" w:rsidRDefault="0043656B" w:rsidP="0043656B">
      <w:pPr>
        <w:numPr>
          <w:ilvl w:val="1"/>
          <w:numId w:val="25"/>
        </w:numPr>
        <w:spacing w:after="160" w:line="259" w:lineRule="auto"/>
        <w:contextualSpacing/>
        <w:rPr>
          <w:rFonts w:eastAsiaTheme="minorHAnsi" w:cstheme="minorBidi"/>
          <w:color w:val="auto"/>
          <w:szCs w:val="20"/>
          <w:lang w:eastAsia="en-US"/>
        </w:rPr>
      </w:pPr>
      <w:r w:rsidRPr="00001C41">
        <w:rPr>
          <w:rFonts w:eastAsiaTheme="minorHAnsi" w:cstheme="minorBidi"/>
          <w:color w:val="auto"/>
          <w:szCs w:val="20"/>
          <w:lang w:eastAsia="en-US"/>
        </w:rPr>
        <w:t>Single use safety goggles.</w:t>
      </w:r>
    </w:p>
    <w:p w:rsidR="0043656B" w:rsidRPr="00001C41" w:rsidRDefault="0043656B" w:rsidP="0043656B">
      <w:pPr>
        <w:numPr>
          <w:ilvl w:val="1"/>
          <w:numId w:val="25"/>
        </w:numPr>
        <w:spacing w:after="160" w:line="259" w:lineRule="auto"/>
        <w:contextualSpacing/>
        <w:rPr>
          <w:rFonts w:eastAsiaTheme="minorHAnsi" w:cstheme="minorBidi"/>
          <w:color w:val="auto"/>
          <w:szCs w:val="20"/>
          <w:lang w:eastAsia="en-US"/>
        </w:rPr>
      </w:pPr>
      <w:r w:rsidRPr="00001C41">
        <w:rPr>
          <w:rFonts w:eastAsiaTheme="minorHAnsi" w:cstheme="minorBidi"/>
          <w:color w:val="auto"/>
          <w:szCs w:val="20"/>
          <w:lang w:eastAsia="en-US"/>
        </w:rPr>
        <w:t>Single use face visors.</w:t>
      </w:r>
    </w:p>
    <w:p w:rsidR="0043656B" w:rsidRPr="00405DD5" w:rsidRDefault="0043656B" w:rsidP="0043656B">
      <w:pPr>
        <w:numPr>
          <w:ilvl w:val="1"/>
          <w:numId w:val="25"/>
        </w:numPr>
        <w:spacing w:after="160" w:line="259" w:lineRule="auto"/>
        <w:contextualSpacing/>
        <w:rPr>
          <w:rFonts w:eastAsiaTheme="minorHAnsi" w:cstheme="minorBidi"/>
          <w:color w:val="auto"/>
          <w:szCs w:val="20"/>
          <w:lang w:eastAsia="en-US"/>
        </w:rPr>
      </w:pPr>
      <w:r w:rsidRPr="00405DD5">
        <w:rPr>
          <w:rFonts w:eastAsiaTheme="minorHAnsi" w:cstheme="minorBidi"/>
          <w:color w:val="auto"/>
          <w:szCs w:val="20"/>
          <w:lang w:eastAsia="en-US"/>
        </w:rPr>
        <w:t>Patient intraoperative eye protection.</w:t>
      </w:r>
    </w:p>
    <w:p w:rsidR="0043656B" w:rsidRDefault="0043656B" w:rsidP="003D29BE">
      <w:pPr>
        <w:pStyle w:val="Default"/>
      </w:pPr>
    </w:p>
    <w:p w:rsidR="00EC4F49" w:rsidRDefault="00EC4F49" w:rsidP="003D29BE">
      <w:pPr>
        <w:pStyle w:val="Default"/>
      </w:pPr>
    </w:p>
    <w:p w:rsidR="00152EFC" w:rsidRDefault="00152EFC" w:rsidP="003D29BE">
      <w:pPr>
        <w:pStyle w:val="Default"/>
      </w:pPr>
    </w:p>
    <w:p w:rsidR="00152EFC" w:rsidRDefault="00152EFC" w:rsidP="003D29BE">
      <w:pPr>
        <w:pStyle w:val="Default"/>
      </w:pPr>
    </w:p>
    <w:p w:rsidR="00152EFC" w:rsidRDefault="00152EFC" w:rsidP="003D29BE">
      <w:pPr>
        <w:pStyle w:val="Default"/>
      </w:pPr>
    </w:p>
    <w:p w:rsidR="00EC4F49" w:rsidRDefault="00EC4F49" w:rsidP="003D29BE">
      <w:pPr>
        <w:pStyle w:val="Default"/>
      </w:pPr>
    </w:p>
    <w:p w:rsidR="0043656B" w:rsidRDefault="0043656B" w:rsidP="003D29BE">
      <w:pPr>
        <w:pStyle w:val="Default"/>
        <w:rPr>
          <w:rFonts w:ascii="Verdana" w:hAnsi="Verdana"/>
          <w:b/>
          <w:bCs/>
          <w:sz w:val="20"/>
          <w:szCs w:val="20"/>
        </w:rPr>
      </w:pPr>
    </w:p>
    <w:p w:rsidR="0043656B" w:rsidRDefault="00A2084E" w:rsidP="0043656B">
      <w:pPr>
        <w:ind w:left="0" w:firstLine="0"/>
      </w:pPr>
      <w:r>
        <w:t>8</w:t>
      </w:r>
      <w:r w:rsidR="0043656B">
        <w:t>.3 Standards/Directives/Legislative requirements</w:t>
      </w:r>
      <w:r w:rsidR="0043656B">
        <w:rPr>
          <w:color w:val="FF0000"/>
        </w:rPr>
        <w:t xml:space="preserve"> </w:t>
      </w:r>
    </w:p>
    <w:p w:rsidR="0043656B" w:rsidRPr="00F821A1" w:rsidRDefault="0043656B" w:rsidP="0043656B">
      <w:pPr>
        <w:spacing w:after="0" w:line="259" w:lineRule="auto"/>
        <w:ind w:left="1224" w:firstLine="0"/>
      </w:pPr>
      <w:r>
        <w:t xml:space="preserve"> </w:t>
      </w:r>
    </w:p>
    <w:p w:rsidR="0043656B" w:rsidRPr="00BB526F" w:rsidRDefault="0043656B" w:rsidP="0043656B">
      <w:pPr>
        <w:autoSpaceDE w:val="0"/>
        <w:autoSpaceDN w:val="0"/>
        <w:adjustRightInd w:val="0"/>
        <w:spacing w:after="0" w:line="240" w:lineRule="auto"/>
        <w:ind w:left="0" w:firstLine="0"/>
        <w:rPr>
          <w:rFonts w:eastAsiaTheme="minorEastAsia" w:cs="OTS-derived-font"/>
          <w:color w:val="auto"/>
          <w:szCs w:val="20"/>
        </w:rPr>
      </w:pPr>
    </w:p>
    <w:tbl>
      <w:tblPr>
        <w:tblStyle w:val="TableGrid"/>
        <w:tblW w:w="8652" w:type="dxa"/>
        <w:tblInd w:w="279" w:type="dxa"/>
        <w:tblCellMar>
          <w:top w:w="56" w:type="dxa"/>
          <w:left w:w="104" w:type="dxa"/>
          <w:right w:w="104" w:type="dxa"/>
        </w:tblCellMar>
        <w:tblLook w:val="04A0" w:firstRow="1" w:lastRow="0" w:firstColumn="1" w:lastColumn="0" w:noHBand="0" w:noVBand="1"/>
      </w:tblPr>
      <w:tblGrid>
        <w:gridCol w:w="8652"/>
      </w:tblGrid>
      <w:tr w:rsidR="0043656B" w:rsidTr="00792D93">
        <w:trPr>
          <w:trHeight w:val="470"/>
        </w:trPr>
        <w:tc>
          <w:tcPr>
            <w:tcW w:w="8652" w:type="dxa"/>
            <w:tcBorders>
              <w:top w:val="single" w:sz="4" w:space="0" w:color="000000"/>
              <w:left w:val="single" w:sz="4" w:space="0" w:color="000000"/>
              <w:bottom w:val="single" w:sz="4" w:space="0" w:color="000000"/>
              <w:right w:val="single" w:sz="4" w:space="0" w:color="000000"/>
            </w:tcBorders>
            <w:shd w:val="clear" w:color="auto" w:fill="0066CC"/>
            <w:vAlign w:val="center"/>
          </w:tcPr>
          <w:p w:rsidR="0043656B" w:rsidRDefault="0043656B" w:rsidP="00792D93">
            <w:pPr>
              <w:spacing w:after="0" w:line="259" w:lineRule="auto"/>
              <w:ind w:left="0" w:right="10" w:firstLine="0"/>
              <w:jc w:val="center"/>
            </w:pPr>
            <w:r>
              <w:rPr>
                <w:b/>
                <w:color w:val="FFFFFF"/>
              </w:rPr>
              <w:t xml:space="preserve">STANDARD / CERTIFICATION </w:t>
            </w:r>
          </w:p>
        </w:tc>
      </w:tr>
      <w:tr w:rsidR="0043656B" w:rsidTr="00792D93">
        <w:trPr>
          <w:trHeight w:val="1721"/>
        </w:trPr>
        <w:tc>
          <w:tcPr>
            <w:tcW w:w="8652" w:type="dxa"/>
            <w:tcBorders>
              <w:top w:val="single" w:sz="4" w:space="0" w:color="000000"/>
              <w:left w:val="single" w:sz="4" w:space="0" w:color="000000"/>
              <w:bottom w:val="single" w:sz="4" w:space="0" w:color="000000"/>
              <w:right w:val="single" w:sz="4" w:space="0" w:color="000000"/>
            </w:tcBorders>
          </w:tcPr>
          <w:p w:rsidR="0043656B" w:rsidRDefault="0043656B" w:rsidP="00792D93">
            <w:pPr>
              <w:spacing w:after="10"/>
              <w:ind w:right="2338"/>
            </w:pPr>
          </w:p>
          <w:p w:rsidR="0043656B" w:rsidRDefault="0043656B" w:rsidP="0043656B">
            <w:pPr>
              <w:ind w:left="0" w:firstLine="0"/>
            </w:pPr>
          </w:p>
          <w:p w:rsidR="0043656B" w:rsidRDefault="0043656B" w:rsidP="0043656B">
            <w:pPr>
              <w:spacing w:after="9" w:line="259" w:lineRule="auto"/>
              <w:ind w:left="0" w:firstLine="0"/>
              <w:rPr>
                <w:b/>
              </w:rPr>
            </w:pPr>
            <w:r>
              <w:rPr>
                <w:b/>
              </w:rPr>
              <w:t xml:space="preserve">Visors and Eye Shields/safety glasses/safety goggles must conform to: </w:t>
            </w:r>
          </w:p>
          <w:p w:rsidR="006904BB" w:rsidRDefault="006904BB" w:rsidP="0043656B">
            <w:pPr>
              <w:spacing w:after="9" w:line="259" w:lineRule="auto"/>
              <w:ind w:left="0" w:firstLine="0"/>
              <w:rPr>
                <w:b/>
              </w:rPr>
            </w:pPr>
          </w:p>
          <w:p w:rsidR="006904BB" w:rsidRDefault="0043656B" w:rsidP="0043656B">
            <w:pPr>
              <w:spacing w:after="9" w:line="259" w:lineRule="auto"/>
              <w:ind w:left="0" w:firstLine="0"/>
              <w:rPr>
                <w:b/>
              </w:rPr>
            </w:pPr>
            <w:r w:rsidRPr="0043656B">
              <w:rPr>
                <w:b/>
              </w:rPr>
              <w:t>PPE Directive 2016/425</w:t>
            </w:r>
          </w:p>
          <w:p w:rsidR="006904BB" w:rsidRDefault="006904BB" w:rsidP="006904BB">
            <w:pPr>
              <w:spacing w:after="0" w:line="259" w:lineRule="auto"/>
              <w:ind w:left="0" w:firstLine="0"/>
              <w:rPr>
                <w:b/>
                <w:bCs/>
              </w:rPr>
            </w:pPr>
            <w:r w:rsidRPr="0097466D">
              <w:rPr>
                <w:b/>
                <w:bCs/>
              </w:rPr>
              <w:t>EU PPE 89/686/EEC</w:t>
            </w:r>
          </w:p>
          <w:p w:rsidR="006904BB" w:rsidRDefault="006904BB" w:rsidP="006904BB">
            <w:pPr>
              <w:spacing w:after="0" w:line="259" w:lineRule="auto"/>
              <w:ind w:left="0" w:firstLine="0"/>
              <w:rPr>
                <w:b/>
                <w:bCs/>
              </w:rPr>
            </w:pPr>
            <w:r w:rsidRPr="0097466D">
              <w:rPr>
                <w:b/>
                <w:bCs/>
              </w:rPr>
              <w:t>UK PPE 2016</w:t>
            </w:r>
          </w:p>
          <w:p w:rsidR="006904BB" w:rsidRDefault="006904BB" w:rsidP="0043656B">
            <w:pPr>
              <w:spacing w:after="9" w:line="259" w:lineRule="auto"/>
              <w:ind w:left="0" w:firstLine="0"/>
            </w:pPr>
          </w:p>
          <w:p w:rsidR="0043656B" w:rsidRDefault="0043656B" w:rsidP="0043656B">
            <w:pPr>
              <w:spacing w:after="0" w:line="259" w:lineRule="auto"/>
              <w:ind w:left="0" w:firstLine="0"/>
            </w:pPr>
            <w:r>
              <w:rPr>
                <w:b/>
              </w:rPr>
              <w:t>BS EN 166:2002</w:t>
            </w:r>
            <w:r w:rsidR="00CF4AE1">
              <w:rPr>
                <w:b/>
              </w:rPr>
              <w:t>/ EN 166:2001</w:t>
            </w:r>
            <w:r>
              <w:rPr>
                <w:b/>
              </w:rPr>
              <w:t xml:space="preserve"> or any equivalent standard</w:t>
            </w:r>
            <w:r>
              <w:t xml:space="preserve">  </w:t>
            </w:r>
          </w:p>
          <w:p w:rsidR="0043656B" w:rsidRDefault="0043656B" w:rsidP="0043656B">
            <w:pPr>
              <w:spacing w:after="0" w:line="259" w:lineRule="auto"/>
              <w:ind w:left="0" w:firstLine="0"/>
            </w:pPr>
            <w:r>
              <w:t xml:space="preserve">Personal eye protection. Specifications. </w:t>
            </w:r>
          </w:p>
          <w:p w:rsidR="0043656B" w:rsidRDefault="0043656B" w:rsidP="00792D93">
            <w:pPr>
              <w:spacing w:after="0" w:line="259" w:lineRule="auto"/>
              <w:ind w:left="10" w:firstLine="0"/>
            </w:pPr>
          </w:p>
          <w:p w:rsidR="0043656B" w:rsidRDefault="0043656B" w:rsidP="00792D93">
            <w:pPr>
              <w:spacing w:after="0" w:line="259" w:lineRule="auto"/>
              <w:ind w:left="10" w:firstLine="0"/>
            </w:pPr>
          </w:p>
          <w:p w:rsidR="0043656B" w:rsidRDefault="0043656B" w:rsidP="00572346">
            <w:pPr>
              <w:spacing w:after="0" w:line="259" w:lineRule="auto"/>
              <w:ind w:left="0" w:firstLine="0"/>
            </w:pPr>
          </w:p>
        </w:tc>
      </w:tr>
    </w:tbl>
    <w:p w:rsidR="0043656B" w:rsidRDefault="0043656B" w:rsidP="003D29BE">
      <w:pPr>
        <w:pStyle w:val="Default"/>
        <w:rPr>
          <w:rFonts w:ascii="Verdana" w:hAnsi="Verdana"/>
          <w:b/>
          <w:bCs/>
          <w:sz w:val="20"/>
          <w:szCs w:val="20"/>
        </w:rPr>
      </w:pPr>
    </w:p>
    <w:p w:rsidR="0043656B" w:rsidRPr="0043656B" w:rsidRDefault="0043656B" w:rsidP="003D29BE">
      <w:pPr>
        <w:pStyle w:val="Default"/>
        <w:rPr>
          <w:rFonts w:ascii="Verdana" w:hAnsi="Verdana"/>
          <w:b/>
          <w:bCs/>
          <w:sz w:val="20"/>
          <w:szCs w:val="20"/>
        </w:rPr>
      </w:pPr>
    </w:p>
    <w:p w:rsidR="0043656B" w:rsidRDefault="00A2084E" w:rsidP="003D29BE">
      <w:pPr>
        <w:pStyle w:val="Default"/>
        <w:rPr>
          <w:rFonts w:ascii="Verdana" w:hAnsi="Verdana"/>
          <w:sz w:val="20"/>
          <w:szCs w:val="20"/>
        </w:rPr>
      </w:pPr>
      <w:r>
        <w:rPr>
          <w:rFonts w:ascii="Verdana" w:eastAsia="Calibri" w:hAnsi="Verdana" w:cstheme="minorHAnsi"/>
          <w:sz w:val="20"/>
          <w:szCs w:val="20"/>
        </w:rPr>
        <w:t>8</w:t>
      </w:r>
      <w:r w:rsidR="0043656B" w:rsidRPr="0043656B">
        <w:rPr>
          <w:rFonts w:ascii="Verdana" w:eastAsia="Calibri" w:hAnsi="Verdana" w:cstheme="minorHAnsi"/>
          <w:sz w:val="20"/>
          <w:szCs w:val="20"/>
        </w:rPr>
        <w:t xml:space="preserve">.4. </w:t>
      </w:r>
      <w:r w:rsidR="0043656B" w:rsidRPr="0043656B">
        <w:rPr>
          <w:rFonts w:ascii="Verdana" w:hAnsi="Verdana"/>
          <w:sz w:val="20"/>
          <w:szCs w:val="20"/>
        </w:rPr>
        <w:t>The main intended use of</w:t>
      </w:r>
      <w:r w:rsidR="0043656B">
        <w:rPr>
          <w:rFonts w:ascii="Verdana" w:hAnsi="Verdana"/>
          <w:sz w:val="20"/>
          <w:szCs w:val="20"/>
        </w:rPr>
        <w:t>:</w:t>
      </w:r>
    </w:p>
    <w:p w:rsidR="0043656B" w:rsidRPr="0043656B" w:rsidRDefault="0043656B" w:rsidP="003D29BE">
      <w:pPr>
        <w:pStyle w:val="Default"/>
        <w:rPr>
          <w:rFonts w:ascii="Verdana" w:hAnsi="Verdana"/>
          <w:b/>
          <w:bCs/>
          <w:sz w:val="20"/>
          <w:szCs w:val="20"/>
        </w:rPr>
      </w:pPr>
    </w:p>
    <w:p w:rsidR="0043656B" w:rsidRDefault="003D29BE" w:rsidP="003D29BE">
      <w:pPr>
        <w:pStyle w:val="Default"/>
        <w:rPr>
          <w:rFonts w:ascii="Verdana" w:hAnsi="Verdana"/>
          <w:sz w:val="20"/>
          <w:szCs w:val="20"/>
        </w:rPr>
      </w:pPr>
      <w:r w:rsidRPr="003D29BE">
        <w:rPr>
          <w:rFonts w:ascii="Verdana" w:hAnsi="Verdana"/>
          <w:b/>
          <w:bCs/>
          <w:sz w:val="20"/>
          <w:szCs w:val="20"/>
        </w:rPr>
        <w:t>Goggles</w:t>
      </w:r>
      <w:r w:rsidR="0043656B">
        <w:rPr>
          <w:rFonts w:ascii="Verdana" w:hAnsi="Verdana"/>
          <w:b/>
          <w:bCs/>
          <w:sz w:val="20"/>
          <w:szCs w:val="20"/>
        </w:rPr>
        <w:t>/Glasses</w:t>
      </w:r>
      <w:r w:rsidRPr="003D29BE">
        <w:rPr>
          <w:rFonts w:ascii="Verdana" w:hAnsi="Verdana"/>
          <w:b/>
          <w:bCs/>
          <w:sz w:val="20"/>
          <w:szCs w:val="20"/>
        </w:rPr>
        <w:t xml:space="preserve"> </w:t>
      </w:r>
      <w:r w:rsidRPr="003D29BE">
        <w:rPr>
          <w:rFonts w:ascii="Verdana" w:hAnsi="Verdana"/>
          <w:sz w:val="20"/>
          <w:szCs w:val="20"/>
        </w:rPr>
        <w:t>– These are made with a flexible plastic frame and one or two lenses with a flexible elastic headband. Some can be worn with prescription glasses. They give the eyes protection from all angles as the complete rim is in contact with the face. They provide barrier protection to the eyes against exposure to liquid droplets and splashes.</w:t>
      </w:r>
    </w:p>
    <w:p w:rsidR="003D29BE" w:rsidRPr="003D29BE" w:rsidRDefault="003D29BE" w:rsidP="003D29BE">
      <w:pPr>
        <w:pStyle w:val="Default"/>
        <w:rPr>
          <w:rFonts w:ascii="Verdana" w:hAnsi="Verdana"/>
          <w:sz w:val="20"/>
          <w:szCs w:val="20"/>
        </w:rPr>
      </w:pPr>
      <w:r w:rsidRPr="003D29BE">
        <w:rPr>
          <w:rFonts w:ascii="Verdana" w:hAnsi="Verdana"/>
          <w:sz w:val="20"/>
          <w:szCs w:val="20"/>
        </w:rPr>
        <w:t xml:space="preserve"> </w:t>
      </w:r>
    </w:p>
    <w:p w:rsidR="003D29BE" w:rsidRPr="003D29BE" w:rsidRDefault="003D29BE" w:rsidP="003D29BE">
      <w:pPr>
        <w:pStyle w:val="Default"/>
        <w:rPr>
          <w:rFonts w:ascii="Verdana" w:hAnsi="Verdana"/>
          <w:sz w:val="20"/>
          <w:szCs w:val="20"/>
        </w:rPr>
      </w:pPr>
      <w:r w:rsidRPr="003D29BE">
        <w:rPr>
          <w:rFonts w:ascii="Verdana" w:hAnsi="Verdana"/>
          <w:b/>
          <w:bCs/>
          <w:sz w:val="20"/>
          <w:szCs w:val="20"/>
        </w:rPr>
        <w:t xml:space="preserve">Face visors </w:t>
      </w:r>
      <w:r w:rsidRPr="003D29BE">
        <w:rPr>
          <w:rFonts w:ascii="Verdana" w:hAnsi="Verdana"/>
          <w:sz w:val="20"/>
          <w:szCs w:val="20"/>
        </w:rPr>
        <w:t xml:space="preserve">– These have one large lens with a frame and adjustable head harness. Most can be worn with prescription glasses. They provide barrier protection against liquid splashes to the face but do not fully enclose the eyes. </w:t>
      </w:r>
    </w:p>
    <w:p w:rsidR="006B48AE" w:rsidRPr="00E728F7" w:rsidRDefault="006B48AE" w:rsidP="0043656B">
      <w:pPr>
        <w:ind w:left="0" w:firstLine="0"/>
      </w:pPr>
    </w:p>
    <w:p w:rsidR="0086637B" w:rsidRDefault="0086637B">
      <w:pPr>
        <w:spacing w:after="0" w:line="259" w:lineRule="auto"/>
        <w:ind w:left="1224" w:firstLine="0"/>
      </w:pPr>
    </w:p>
    <w:p w:rsidR="0086637B" w:rsidRDefault="00A2084E" w:rsidP="009D1986">
      <w:pPr>
        <w:spacing w:after="30"/>
        <w:ind w:left="0" w:firstLine="0"/>
      </w:pPr>
      <w:r>
        <w:t>8</w:t>
      </w:r>
      <w:r w:rsidR="00A4316A">
        <w:t>.</w:t>
      </w:r>
      <w:r w:rsidR="0043656B">
        <w:t>5</w:t>
      </w:r>
      <w:r w:rsidR="00840F79">
        <w:t xml:space="preserve">. </w:t>
      </w:r>
      <w:r w:rsidR="0057194B">
        <w:t xml:space="preserve">All face shields/visors must comply with the following: </w:t>
      </w:r>
    </w:p>
    <w:p w:rsidR="0086637B" w:rsidRDefault="0057194B" w:rsidP="00CB30EA">
      <w:pPr>
        <w:numPr>
          <w:ilvl w:val="0"/>
          <w:numId w:val="5"/>
        </w:numPr>
        <w:ind w:hanging="504"/>
      </w:pPr>
      <w:r>
        <w:t>Must be optically clear</w:t>
      </w:r>
      <w:r w:rsidR="00CB30EA">
        <w:t xml:space="preserve"> </w:t>
      </w:r>
      <w:r w:rsidR="00CB30EA" w:rsidRPr="00CB30EA">
        <w:rPr>
          <w:szCs w:val="20"/>
        </w:rPr>
        <w:t>and have a degree of optical neutrality compatible with the degree of precision required.</w:t>
      </w:r>
      <w:r w:rsidR="00CB30EA" w:rsidRPr="00CB30EA">
        <w:rPr>
          <w:sz w:val="22"/>
        </w:rPr>
        <w:t xml:space="preserve"> </w:t>
      </w:r>
    </w:p>
    <w:p w:rsidR="0086637B" w:rsidRDefault="0071586C" w:rsidP="00DB4DFD">
      <w:pPr>
        <w:numPr>
          <w:ilvl w:val="0"/>
          <w:numId w:val="5"/>
        </w:numPr>
        <w:ind w:hanging="504"/>
      </w:pPr>
      <w:r>
        <w:t>Should</w:t>
      </w:r>
      <w:r w:rsidR="0057194B">
        <w:t xml:space="preserve"> be resistant to fogging. </w:t>
      </w:r>
    </w:p>
    <w:p w:rsidR="00A359D9" w:rsidRDefault="00A359D9" w:rsidP="00DB4DFD">
      <w:pPr>
        <w:numPr>
          <w:ilvl w:val="0"/>
          <w:numId w:val="5"/>
        </w:numPr>
        <w:ind w:hanging="504"/>
      </w:pPr>
      <w:r>
        <w:t>Must be ma</w:t>
      </w:r>
      <w:r w:rsidR="001C760D">
        <w:t>rked latex free.</w:t>
      </w:r>
    </w:p>
    <w:p w:rsidR="0043656B" w:rsidRDefault="00723376" w:rsidP="0043656B">
      <w:pPr>
        <w:numPr>
          <w:ilvl w:val="0"/>
          <w:numId w:val="5"/>
        </w:numPr>
        <w:ind w:hanging="504"/>
      </w:pPr>
      <w:r>
        <w:t>Have a self-adjusting Headband</w:t>
      </w:r>
      <w:r w:rsidR="0043656B">
        <w:t>.</w:t>
      </w:r>
    </w:p>
    <w:p w:rsidR="001A0085" w:rsidRPr="001A0085" w:rsidRDefault="0043656B" w:rsidP="001A0085">
      <w:pPr>
        <w:numPr>
          <w:ilvl w:val="0"/>
          <w:numId w:val="5"/>
        </w:numPr>
        <w:ind w:hanging="504"/>
      </w:pPr>
      <w:r w:rsidRPr="0043656B">
        <w:rPr>
          <w:szCs w:val="20"/>
        </w:rPr>
        <w:t>Headband should</w:t>
      </w:r>
      <w:r w:rsidRPr="0043656B">
        <w:rPr>
          <w:b/>
          <w:bCs/>
          <w:szCs w:val="20"/>
        </w:rPr>
        <w:t xml:space="preserve"> </w:t>
      </w:r>
      <w:r w:rsidRPr="0043656B">
        <w:rPr>
          <w:szCs w:val="20"/>
        </w:rPr>
        <w:t>be at least 10mm wide to reduce the likelihood of pressure headaches/discomfort.</w:t>
      </w:r>
    </w:p>
    <w:p w:rsidR="00305AB0" w:rsidRPr="00321514" w:rsidRDefault="0043656B" w:rsidP="00CB30EA">
      <w:pPr>
        <w:numPr>
          <w:ilvl w:val="0"/>
          <w:numId w:val="5"/>
        </w:numPr>
        <w:ind w:hanging="504"/>
      </w:pPr>
      <w:r w:rsidRPr="001A0085">
        <w:rPr>
          <w:szCs w:val="20"/>
        </w:rPr>
        <w:t xml:space="preserve"> Should cover at least the minimum area of head-form eye-region rectangle coverage</w:t>
      </w:r>
      <w:r w:rsidR="00CB30EA">
        <w:rPr>
          <w:szCs w:val="20"/>
        </w:rPr>
        <w:t xml:space="preserve"> and </w:t>
      </w:r>
      <w:r w:rsidR="00305AB0" w:rsidRPr="00935D93">
        <w:t>able to fully cover the sides and length of face.</w:t>
      </w:r>
    </w:p>
    <w:p w:rsidR="001A2CF1" w:rsidRDefault="001A2CF1" w:rsidP="00BD6756">
      <w:pPr>
        <w:numPr>
          <w:ilvl w:val="0"/>
          <w:numId w:val="5"/>
        </w:numPr>
        <w:ind w:hanging="504"/>
      </w:pPr>
      <w:r>
        <w:t>Must be resistant to splashes.</w:t>
      </w:r>
    </w:p>
    <w:p w:rsidR="00511B5C" w:rsidRPr="00186F91" w:rsidRDefault="00511B5C" w:rsidP="00BD6756">
      <w:pPr>
        <w:numPr>
          <w:ilvl w:val="0"/>
          <w:numId w:val="5"/>
        </w:numPr>
        <w:ind w:hanging="504"/>
      </w:pPr>
      <w:r w:rsidRPr="00186F91">
        <w:t>Must be CE</w:t>
      </w:r>
      <w:r w:rsidR="00E855BC" w:rsidRPr="00186F91">
        <w:t>/UKCA</w:t>
      </w:r>
      <w:r w:rsidRPr="00186F91">
        <w:t xml:space="preserve"> marked.</w:t>
      </w:r>
    </w:p>
    <w:p w:rsidR="00186F91" w:rsidRPr="00186F91" w:rsidRDefault="00186F91" w:rsidP="00186F91">
      <w:pPr>
        <w:pStyle w:val="ListParagraph"/>
        <w:numPr>
          <w:ilvl w:val="0"/>
          <w:numId w:val="5"/>
        </w:numPr>
        <w:spacing w:after="0" w:line="240" w:lineRule="auto"/>
      </w:pPr>
      <w:r w:rsidRPr="00186F91">
        <w:t xml:space="preserve">The frames must be marked with the following: </w:t>
      </w:r>
    </w:p>
    <w:p w:rsidR="00186F91" w:rsidRPr="00186F91" w:rsidRDefault="00186F91" w:rsidP="00186F91">
      <w:pPr>
        <w:pStyle w:val="ListParagraph"/>
        <w:numPr>
          <w:ilvl w:val="0"/>
          <w:numId w:val="5"/>
        </w:numPr>
        <w:spacing w:after="0" w:line="240" w:lineRule="auto"/>
      </w:pPr>
      <w:r w:rsidRPr="00186F91">
        <w:t xml:space="preserve"> Identification of Manufacturer</w:t>
      </w:r>
    </w:p>
    <w:p w:rsidR="00186F91" w:rsidRPr="00186F91" w:rsidRDefault="00186F91" w:rsidP="00186F91">
      <w:pPr>
        <w:pStyle w:val="ListParagraph"/>
        <w:numPr>
          <w:ilvl w:val="0"/>
          <w:numId w:val="5"/>
        </w:numPr>
        <w:spacing w:after="0" w:line="240" w:lineRule="auto"/>
      </w:pPr>
      <w:r w:rsidRPr="00186F91">
        <w:t xml:space="preserve"> Standard number for which this product meets</w:t>
      </w:r>
    </w:p>
    <w:p w:rsidR="00186F91" w:rsidRPr="00186F91" w:rsidRDefault="00186F91" w:rsidP="00186F91">
      <w:pPr>
        <w:pStyle w:val="ListParagraph"/>
        <w:numPr>
          <w:ilvl w:val="0"/>
          <w:numId w:val="5"/>
        </w:numPr>
        <w:spacing w:after="0" w:line="240" w:lineRule="auto"/>
      </w:pPr>
      <w:r w:rsidRPr="00186F91">
        <w:t>Frame marking should include where appropriate;</w:t>
      </w:r>
    </w:p>
    <w:p w:rsidR="00186F91" w:rsidRPr="00186F91" w:rsidRDefault="00186F91" w:rsidP="00186F91">
      <w:pPr>
        <w:pStyle w:val="ListParagraph"/>
        <w:numPr>
          <w:ilvl w:val="0"/>
          <w:numId w:val="5"/>
        </w:numPr>
        <w:spacing w:after="0" w:line="240" w:lineRule="auto"/>
      </w:pPr>
      <w:r w:rsidRPr="00186F91">
        <w:t xml:space="preserve"> Field of use i.e. “3” (liquid – droplet or splashes”) </w:t>
      </w:r>
    </w:p>
    <w:p w:rsidR="00186F91" w:rsidRPr="00186F91" w:rsidRDefault="00186F91" w:rsidP="00186F91">
      <w:pPr>
        <w:pStyle w:val="ListParagraph"/>
        <w:numPr>
          <w:ilvl w:val="0"/>
          <w:numId w:val="5"/>
        </w:numPr>
        <w:spacing w:after="0" w:line="240" w:lineRule="auto"/>
      </w:pPr>
      <w:r w:rsidRPr="00186F91">
        <w:t xml:space="preserve"> Symbol for increased robustness “S”</w:t>
      </w:r>
    </w:p>
    <w:p w:rsidR="00186F91" w:rsidRPr="00186F91" w:rsidRDefault="00186F91" w:rsidP="00186F91">
      <w:pPr>
        <w:pStyle w:val="ListParagraph"/>
        <w:numPr>
          <w:ilvl w:val="0"/>
          <w:numId w:val="5"/>
        </w:numPr>
        <w:spacing w:after="0" w:line="240" w:lineRule="auto"/>
      </w:pPr>
      <w:r w:rsidRPr="00186F91">
        <w:t xml:space="preserve"> Frame designed to fit a small head “H” </w:t>
      </w:r>
    </w:p>
    <w:p w:rsidR="00186F91" w:rsidRPr="005336E5" w:rsidRDefault="00186F91" w:rsidP="0071586C">
      <w:pPr>
        <w:pStyle w:val="ListParagraph"/>
        <w:spacing w:after="0" w:line="240" w:lineRule="auto"/>
        <w:ind w:left="1209" w:firstLine="0"/>
        <w:rPr>
          <w:highlight w:val="yellow"/>
        </w:rPr>
      </w:pPr>
      <w:r w:rsidRPr="005336E5">
        <w:rPr>
          <w:highlight w:val="yellow"/>
        </w:rPr>
        <w:t xml:space="preserve"> </w:t>
      </w:r>
    </w:p>
    <w:p w:rsidR="00186F91" w:rsidRDefault="00186F91" w:rsidP="00FC1291">
      <w:pPr>
        <w:ind w:left="1209" w:firstLine="0"/>
      </w:pPr>
    </w:p>
    <w:p w:rsidR="0086637B" w:rsidRDefault="0086637B">
      <w:pPr>
        <w:spacing w:after="44" w:line="259" w:lineRule="auto"/>
        <w:ind w:left="857" w:firstLine="0"/>
      </w:pPr>
    </w:p>
    <w:p w:rsidR="0086637B" w:rsidRDefault="00A2084E" w:rsidP="009D1986">
      <w:pPr>
        <w:spacing w:after="32"/>
        <w:ind w:left="430" w:hanging="430"/>
      </w:pPr>
      <w:r>
        <w:t>8</w:t>
      </w:r>
      <w:r w:rsidR="0057194B">
        <w:t>.</w:t>
      </w:r>
      <w:r w:rsidR="0043656B">
        <w:t>6</w:t>
      </w:r>
      <w:r w:rsidR="0057194B">
        <w:t>.</w:t>
      </w:r>
      <w:r w:rsidR="0057194B">
        <w:rPr>
          <w:rFonts w:ascii="Arial" w:eastAsia="Arial" w:hAnsi="Arial" w:cs="Arial"/>
        </w:rPr>
        <w:t xml:space="preserve"> </w:t>
      </w:r>
      <w:r w:rsidR="00467D0B">
        <w:t>Safety goggles</w:t>
      </w:r>
      <w:r w:rsidR="00A977A7">
        <w:t>/</w:t>
      </w:r>
      <w:r w:rsidR="00AE68A6">
        <w:t>safety glasses</w:t>
      </w:r>
      <w:r w:rsidR="00A37134">
        <w:t xml:space="preserve"> </w:t>
      </w:r>
      <w:r w:rsidR="0057194B">
        <w:t>are devices for protecting the eyes against exposure to liquid droplets. All safety</w:t>
      </w:r>
      <w:r w:rsidR="008D4E8E">
        <w:t xml:space="preserve"> goggles/safety</w:t>
      </w:r>
      <w:r w:rsidR="0057194B">
        <w:t xml:space="preserve"> glasses must comply with the following: </w:t>
      </w:r>
    </w:p>
    <w:p w:rsidR="0086637B" w:rsidRDefault="0057194B" w:rsidP="00CB30EA">
      <w:pPr>
        <w:numPr>
          <w:ilvl w:val="0"/>
          <w:numId w:val="5"/>
        </w:numPr>
        <w:ind w:hanging="504"/>
      </w:pPr>
      <w:r>
        <w:t>Must be optically clear</w:t>
      </w:r>
      <w:r w:rsidR="00CB30EA">
        <w:t xml:space="preserve"> </w:t>
      </w:r>
      <w:r w:rsidR="00CB30EA" w:rsidRPr="00CB30EA">
        <w:rPr>
          <w:szCs w:val="20"/>
        </w:rPr>
        <w:t>and have a degree of optical neutrality compatible with the degree of precision required.</w:t>
      </w:r>
      <w:r w:rsidR="00CB30EA" w:rsidRPr="00CB30EA">
        <w:rPr>
          <w:sz w:val="22"/>
        </w:rPr>
        <w:t xml:space="preserve"> </w:t>
      </w:r>
    </w:p>
    <w:p w:rsidR="0086637B" w:rsidRDefault="0057194B" w:rsidP="00DB4DFD">
      <w:pPr>
        <w:numPr>
          <w:ilvl w:val="0"/>
          <w:numId w:val="5"/>
        </w:numPr>
        <w:ind w:hanging="504"/>
      </w:pPr>
      <w:r>
        <w:t xml:space="preserve">Must be resistant to fogging. </w:t>
      </w:r>
    </w:p>
    <w:p w:rsidR="001C760D" w:rsidRDefault="001C760D" w:rsidP="00DB4DFD">
      <w:pPr>
        <w:numPr>
          <w:ilvl w:val="0"/>
          <w:numId w:val="5"/>
        </w:numPr>
        <w:ind w:hanging="504"/>
      </w:pPr>
      <w:r>
        <w:t>Must be marked latex free.</w:t>
      </w:r>
    </w:p>
    <w:p w:rsidR="00305AB0" w:rsidRDefault="00305AB0" w:rsidP="00DB4DFD">
      <w:pPr>
        <w:numPr>
          <w:ilvl w:val="0"/>
          <w:numId w:val="5"/>
        </w:numPr>
        <w:ind w:hanging="504"/>
      </w:pPr>
      <w:r>
        <w:t>Goggles must provide a good seal with the skin of the face.</w:t>
      </w:r>
    </w:p>
    <w:p w:rsidR="00305AB0" w:rsidRDefault="00305AB0" w:rsidP="00DB4DFD">
      <w:pPr>
        <w:numPr>
          <w:ilvl w:val="0"/>
          <w:numId w:val="5"/>
        </w:numPr>
        <w:ind w:hanging="504"/>
      </w:pPr>
      <w:r>
        <w:t xml:space="preserve">Goggles </w:t>
      </w:r>
      <w:r w:rsidR="00C74E77">
        <w:t xml:space="preserve">must </w:t>
      </w:r>
      <w:r>
        <w:t>enclose the eyes and accommodate wearers with prescription glasses.</w:t>
      </w:r>
    </w:p>
    <w:p w:rsidR="00305AB0" w:rsidRDefault="00305AB0" w:rsidP="00DB4DFD">
      <w:pPr>
        <w:numPr>
          <w:ilvl w:val="0"/>
          <w:numId w:val="5"/>
        </w:numPr>
        <w:ind w:hanging="504"/>
      </w:pPr>
      <w:r>
        <w:t>Goggles must have an adjustable band to secure firmly around the wearers head.</w:t>
      </w:r>
    </w:p>
    <w:p w:rsidR="00CB30EA" w:rsidRDefault="00CB30EA" w:rsidP="00CB30EA">
      <w:pPr>
        <w:numPr>
          <w:ilvl w:val="0"/>
          <w:numId w:val="5"/>
        </w:numPr>
        <w:ind w:hanging="504"/>
      </w:pPr>
      <w:r>
        <w:t>Must be resistant to droplets.</w:t>
      </w:r>
    </w:p>
    <w:p w:rsidR="00511B5C" w:rsidRDefault="00511B5C" w:rsidP="00DB4DFD">
      <w:pPr>
        <w:numPr>
          <w:ilvl w:val="0"/>
          <w:numId w:val="5"/>
        </w:numPr>
        <w:ind w:hanging="504"/>
      </w:pPr>
      <w:r>
        <w:t>Must be CE</w:t>
      </w:r>
      <w:r w:rsidR="00E855BC">
        <w:t>/UKCA</w:t>
      </w:r>
      <w:r>
        <w:t xml:space="preserve"> marked.</w:t>
      </w:r>
    </w:p>
    <w:p w:rsidR="00330C0E" w:rsidRDefault="00330C0E" w:rsidP="007D0636">
      <w:pPr>
        <w:ind w:left="705" w:firstLine="0"/>
      </w:pPr>
    </w:p>
    <w:p w:rsidR="00560C28" w:rsidRDefault="00A2084E" w:rsidP="009D1986">
      <w:pPr>
        <w:ind w:left="0" w:firstLine="0"/>
      </w:pPr>
      <w:r>
        <w:t>8</w:t>
      </w:r>
      <w:r w:rsidR="00242BB5">
        <w:t>.</w:t>
      </w:r>
      <w:r w:rsidR="00610346">
        <w:t>7</w:t>
      </w:r>
      <w:r w:rsidR="00E85E2F">
        <w:t>.</w:t>
      </w:r>
      <w:r w:rsidR="00560C28">
        <w:t xml:space="preserve"> Patient intra-operative eye protection are devices to protect the patient’s eyes whilst under a general anaesthetic. These devices minimise the risk of the eyes drying out under long surgery and reduce the risk of</w:t>
      </w:r>
      <w:r w:rsidR="00CF126C">
        <w:t xml:space="preserve"> abrasions and tears to the eye:</w:t>
      </w:r>
    </w:p>
    <w:p w:rsidR="001228D7" w:rsidRDefault="001228D7" w:rsidP="00DB4DFD">
      <w:pPr>
        <w:pStyle w:val="ListParagraph"/>
        <w:numPr>
          <w:ilvl w:val="0"/>
          <w:numId w:val="21"/>
        </w:numPr>
      </w:pPr>
      <w:r>
        <w:t xml:space="preserve">Must have a </w:t>
      </w:r>
      <w:r w:rsidR="00016951">
        <w:t>system</w:t>
      </w:r>
      <w:r>
        <w:t xml:space="preserve"> to allow the device to be positioned and removed without damaging the eye or skin around the eye.</w:t>
      </w:r>
    </w:p>
    <w:p w:rsidR="001C760D" w:rsidRDefault="001C760D" w:rsidP="00DB4DFD">
      <w:pPr>
        <w:pStyle w:val="ListParagraph"/>
        <w:numPr>
          <w:ilvl w:val="0"/>
          <w:numId w:val="21"/>
        </w:numPr>
      </w:pPr>
      <w:r>
        <w:t>Must be marked latex free.</w:t>
      </w:r>
    </w:p>
    <w:p w:rsidR="00511B5C" w:rsidRDefault="00511B5C" w:rsidP="00DB4DFD">
      <w:pPr>
        <w:pStyle w:val="ListParagraph"/>
        <w:numPr>
          <w:ilvl w:val="0"/>
          <w:numId w:val="21"/>
        </w:numPr>
      </w:pPr>
      <w:r>
        <w:t xml:space="preserve">Must be </w:t>
      </w:r>
      <w:r w:rsidR="005B467A">
        <w:t xml:space="preserve">clearly </w:t>
      </w:r>
      <w:r>
        <w:t>CE</w:t>
      </w:r>
      <w:r w:rsidR="00E855BC">
        <w:t>/UKCA</w:t>
      </w:r>
      <w:r>
        <w:t xml:space="preserve"> marked.</w:t>
      </w:r>
    </w:p>
    <w:p w:rsidR="00560C28" w:rsidRDefault="00560C28" w:rsidP="001228D7">
      <w:pPr>
        <w:pStyle w:val="ListParagraph"/>
        <w:ind w:left="1147" w:firstLine="0"/>
      </w:pPr>
    </w:p>
    <w:p w:rsidR="0086637B" w:rsidRPr="00E728F7" w:rsidRDefault="0086637B" w:rsidP="008A55D1">
      <w:pPr>
        <w:spacing w:after="47" w:line="259" w:lineRule="auto"/>
        <w:ind w:left="0" w:firstLine="0"/>
      </w:pPr>
    </w:p>
    <w:p w:rsidR="00E728F7" w:rsidRDefault="00E728F7">
      <w:pPr>
        <w:spacing w:after="0" w:line="259" w:lineRule="auto"/>
        <w:ind w:left="857" w:firstLine="0"/>
      </w:pPr>
    </w:p>
    <w:p w:rsidR="0086637B" w:rsidRDefault="00A2084E">
      <w:pPr>
        <w:pStyle w:val="Heading1"/>
        <w:ind w:left="-5"/>
      </w:pPr>
      <w:r>
        <w:t>9</w:t>
      </w:r>
      <w:r w:rsidR="0057194B">
        <w:t>.</w:t>
      </w:r>
      <w:r w:rsidR="0057194B">
        <w:rPr>
          <w:rFonts w:ascii="Arial" w:eastAsia="Arial" w:hAnsi="Arial" w:cs="Arial"/>
        </w:rPr>
        <w:t xml:space="preserve"> </w:t>
      </w:r>
      <w:r w:rsidR="0057194B">
        <w:t xml:space="preserve">Lot </w:t>
      </w:r>
      <w:r w:rsidR="0023045D">
        <w:t>7</w:t>
      </w:r>
      <w:r w:rsidR="0057194B">
        <w:t xml:space="preserve"> – </w:t>
      </w:r>
      <w:r w:rsidR="00177228">
        <w:t>Medical Protective Wear</w:t>
      </w:r>
    </w:p>
    <w:p w:rsidR="0086637B" w:rsidRDefault="0057194B">
      <w:pPr>
        <w:spacing w:after="44" w:line="259" w:lineRule="auto"/>
        <w:ind w:left="857" w:firstLine="0"/>
      </w:pPr>
      <w:r>
        <w:t xml:space="preserve"> </w:t>
      </w:r>
    </w:p>
    <w:p w:rsidR="0086637B" w:rsidRDefault="00A2084E" w:rsidP="00943B63">
      <w:pPr>
        <w:ind w:left="10"/>
      </w:pPr>
      <w:r>
        <w:t>9</w:t>
      </w:r>
      <w:r w:rsidR="0057194B">
        <w:t>.1.</w:t>
      </w:r>
      <w:r w:rsidR="0057194B">
        <w:rPr>
          <w:rFonts w:ascii="Arial" w:eastAsia="Arial" w:hAnsi="Arial" w:cs="Arial"/>
        </w:rPr>
        <w:t xml:space="preserve"> </w:t>
      </w:r>
      <w:r w:rsidR="0057194B">
        <w:t>This Lot is for protective clothing including</w:t>
      </w:r>
      <w:r w:rsidR="00903038">
        <w:t xml:space="preserve"> but not limited to</w:t>
      </w:r>
      <w:r w:rsidR="0057194B">
        <w:t xml:space="preserve">:  </w:t>
      </w:r>
    </w:p>
    <w:p w:rsidR="001F6173" w:rsidRDefault="0057194B" w:rsidP="00DB4DFD">
      <w:pPr>
        <w:pStyle w:val="ListParagraph"/>
        <w:numPr>
          <w:ilvl w:val="0"/>
          <w:numId w:val="7"/>
        </w:numPr>
        <w:spacing w:after="45"/>
      </w:pPr>
      <w:bookmarkStart w:id="9" w:name="_Hlk66803164"/>
      <w:r>
        <w:t>Theatre Headwear:</w:t>
      </w:r>
      <w:r w:rsidRPr="001F6173">
        <w:rPr>
          <w:rFonts w:ascii="Arial" w:eastAsia="Arial" w:hAnsi="Arial" w:cs="Arial"/>
        </w:rPr>
        <w:t xml:space="preserve"> </w:t>
      </w:r>
      <w:r>
        <w:t>Theatre caps</w:t>
      </w:r>
      <w:r w:rsidR="004858FA">
        <w:t>, hoods and hijabs</w:t>
      </w:r>
      <w:r>
        <w:t>;</w:t>
      </w:r>
    </w:p>
    <w:p w:rsidR="0086637B" w:rsidRDefault="007F471A" w:rsidP="00DB4DFD">
      <w:pPr>
        <w:pStyle w:val="ListParagraph"/>
        <w:numPr>
          <w:ilvl w:val="0"/>
          <w:numId w:val="7"/>
        </w:numPr>
        <w:spacing w:after="45"/>
      </w:pPr>
      <w:r>
        <w:t>Beard covers;</w:t>
      </w:r>
    </w:p>
    <w:p w:rsidR="00A46FFE" w:rsidRDefault="00A46FFE" w:rsidP="00A46FFE">
      <w:pPr>
        <w:pStyle w:val="ListParagraph"/>
        <w:numPr>
          <w:ilvl w:val="0"/>
          <w:numId w:val="7"/>
        </w:numPr>
      </w:pPr>
      <w:r>
        <w:t>Overshoes and over-boots;</w:t>
      </w:r>
    </w:p>
    <w:p w:rsidR="001F6173" w:rsidRDefault="0057194B" w:rsidP="00DB4DFD">
      <w:pPr>
        <w:pStyle w:val="ListParagraph"/>
        <w:numPr>
          <w:ilvl w:val="0"/>
          <w:numId w:val="7"/>
        </w:numPr>
      </w:pPr>
      <w:r>
        <w:t>Scrub suits/shirts/trousers;</w:t>
      </w:r>
    </w:p>
    <w:p w:rsidR="001F6173" w:rsidRDefault="0057194B" w:rsidP="00DB4DFD">
      <w:pPr>
        <w:pStyle w:val="ListParagraph"/>
        <w:numPr>
          <w:ilvl w:val="0"/>
          <w:numId w:val="7"/>
        </w:numPr>
      </w:pPr>
      <w:r>
        <w:t>Coveralls/protective suits</w:t>
      </w:r>
      <w:r w:rsidR="007F471A">
        <w:t>;</w:t>
      </w:r>
    </w:p>
    <w:p w:rsidR="0086637B" w:rsidRDefault="007F471A" w:rsidP="00DB4DFD">
      <w:pPr>
        <w:pStyle w:val="ListParagraph"/>
        <w:numPr>
          <w:ilvl w:val="0"/>
          <w:numId w:val="7"/>
        </w:numPr>
      </w:pPr>
      <w:r>
        <w:t>Warm up jackets.</w:t>
      </w:r>
    </w:p>
    <w:bookmarkEnd w:id="9"/>
    <w:p w:rsidR="0086637B" w:rsidRDefault="0057194B" w:rsidP="00943B63">
      <w:pPr>
        <w:spacing w:after="47" w:line="259" w:lineRule="auto"/>
        <w:ind w:left="0" w:firstLine="0"/>
      </w:pPr>
      <w:r>
        <w:t xml:space="preserve"> </w:t>
      </w:r>
    </w:p>
    <w:p w:rsidR="0086637B" w:rsidRDefault="00A2084E" w:rsidP="00943B63">
      <w:pPr>
        <w:ind w:left="0" w:firstLine="0"/>
        <w:rPr>
          <w:color w:val="FF0000"/>
        </w:rPr>
      </w:pPr>
      <w:r>
        <w:t>9</w:t>
      </w:r>
      <w:r w:rsidR="00710FC1">
        <w:t xml:space="preserve">.2. </w:t>
      </w:r>
      <w:r w:rsidR="0057194B">
        <w:t>Standards/Directives/Legislative requirements</w:t>
      </w:r>
      <w:r w:rsidR="0057194B">
        <w:rPr>
          <w:color w:val="FF0000"/>
        </w:rPr>
        <w:t xml:space="preserve"> </w:t>
      </w:r>
    </w:p>
    <w:p w:rsidR="00D1343F" w:rsidRDefault="00D1343F" w:rsidP="00943B63">
      <w:pPr>
        <w:ind w:left="0" w:firstLine="0"/>
        <w:rPr>
          <w:color w:val="FF0000"/>
        </w:rPr>
      </w:pPr>
    </w:p>
    <w:tbl>
      <w:tblPr>
        <w:tblStyle w:val="TableGrid"/>
        <w:tblW w:w="0" w:type="auto"/>
        <w:tblInd w:w="428" w:type="dxa"/>
        <w:tblCellMar>
          <w:top w:w="58" w:type="dxa"/>
          <w:left w:w="104" w:type="dxa"/>
          <w:right w:w="63" w:type="dxa"/>
        </w:tblCellMar>
        <w:tblLook w:val="04A0" w:firstRow="1" w:lastRow="0" w:firstColumn="1" w:lastColumn="0" w:noHBand="0" w:noVBand="1"/>
      </w:tblPr>
      <w:tblGrid>
        <w:gridCol w:w="8503"/>
      </w:tblGrid>
      <w:tr w:rsidR="00D1343F" w:rsidTr="004E5D33">
        <w:trPr>
          <w:trHeight w:val="470"/>
        </w:trPr>
        <w:tc>
          <w:tcPr>
            <w:tcW w:w="0" w:type="auto"/>
            <w:tcBorders>
              <w:top w:val="single" w:sz="4" w:space="0" w:color="000000"/>
              <w:left w:val="single" w:sz="4" w:space="0" w:color="000000"/>
              <w:bottom w:val="single" w:sz="4" w:space="0" w:color="000000"/>
              <w:right w:val="single" w:sz="4" w:space="0" w:color="000000"/>
            </w:tcBorders>
            <w:shd w:val="clear" w:color="auto" w:fill="0066CC"/>
            <w:vAlign w:val="center"/>
          </w:tcPr>
          <w:p w:rsidR="00D1343F" w:rsidRDefault="00D1343F" w:rsidP="00C26897">
            <w:pPr>
              <w:spacing w:after="0" w:line="259" w:lineRule="auto"/>
              <w:ind w:left="0" w:right="51" w:firstLine="0"/>
              <w:jc w:val="center"/>
            </w:pPr>
            <w:r>
              <w:rPr>
                <w:b/>
                <w:color w:val="FFFFFF"/>
              </w:rPr>
              <w:t xml:space="preserve">STANDARD / CERTIFICATION </w:t>
            </w:r>
          </w:p>
        </w:tc>
      </w:tr>
      <w:tr w:rsidR="00D1343F" w:rsidTr="004E5D33">
        <w:trPr>
          <w:trHeight w:val="470"/>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1343F" w:rsidRDefault="00D1343F" w:rsidP="00C26897">
            <w:pPr>
              <w:spacing w:after="0" w:line="259" w:lineRule="auto"/>
              <w:ind w:left="0" w:firstLine="0"/>
            </w:pPr>
            <w:r>
              <w:rPr>
                <w:b/>
              </w:rPr>
              <w:t xml:space="preserve">All Coveralls/protective suits must conform to: </w:t>
            </w:r>
          </w:p>
          <w:p w:rsidR="007B585B" w:rsidRDefault="00D1343F" w:rsidP="007B585B">
            <w:pPr>
              <w:autoSpaceDE w:val="0"/>
              <w:autoSpaceDN w:val="0"/>
              <w:ind w:left="0" w:firstLine="0"/>
              <w:rPr>
                <w:b/>
                <w:bCs/>
                <w:szCs w:val="20"/>
              </w:rPr>
            </w:pPr>
            <w:r>
              <w:rPr>
                <w:b/>
              </w:rPr>
              <w:t xml:space="preserve"> </w:t>
            </w:r>
            <w:r w:rsidR="007B585B" w:rsidRPr="00281903">
              <w:rPr>
                <w:b/>
                <w:bCs/>
                <w:szCs w:val="20"/>
              </w:rPr>
              <w:t>Medical Devices Regulation 2017/745</w:t>
            </w:r>
          </w:p>
          <w:p w:rsidR="007B585B" w:rsidRDefault="007B585B" w:rsidP="007B585B">
            <w:pPr>
              <w:autoSpaceDE w:val="0"/>
              <w:autoSpaceDN w:val="0"/>
              <w:ind w:left="0" w:firstLine="0"/>
              <w:rPr>
                <w:b/>
                <w:bCs/>
              </w:rPr>
            </w:pPr>
            <w:r w:rsidRPr="0097466D">
              <w:rPr>
                <w:b/>
                <w:bCs/>
              </w:rPr>
              <w:t>EU MDD 93/42/EEC</w:t>
            </w:r>
          </w:p>
          <w:p w:rsidR="007B585B" w:rsidRPr="00281903" w:rsidRDefault="007B585B" w:rsidP="007B585B">
            <w:pPr>
              <w:autoSpaceDE w:val="0"/>
              <w:autoSpaceDN w:val="0"/>
              <w:ind w:left="0" w:firstLine="0"/>
              <w:rPr>
                <w:b/>
                <w:bCs/>
                <w:szCs w:val="20"/>
              </w:rPr>
            </w:pPr>
            <w:r w:rsidRPr="0097466D">
              <w:rPr>
                <w:b/>
                <w:bCs/>
              </w:rPr>
              <w:t>UK MDR 2002</w:t>
            </w:r>
          </w:p>
          <w:p w:rsidR="00D1343F" w:rsidRDefault="00D1343F" w:rsidP="00C26897">
            <w:pPr>
              <w:spacing w:after="9" w:line="259" w:lineRule="auto"/>
              <w:ind w:left="0" w:firstLine="0"/>
            </w:pPr>
          </w:p>
          <w:p w:rsidR="00671DDC" w:rsidRDefault="00671DDC" w:rsidP="00671DDC">
            <w:pPr>
              <w:spacing w:after="9" w:line="259" w:lineRule="auto"/>
              <w:ind w:left="0" w:firstLine="0"/>
              <w:rPr>
                <w:b/>
              </w:rPr>
            </w:pPr>
            <w:r w:rsidRPr="0043656B">
              <w:rPr>
                <w:b/>
              </w:rPr>
              <w:t>PPE Directive 2016/425</w:t>
            </w:r>
          </w:p>
          <w:p w:rsidR="00671DDC" w:rsidRDefault="00671DDC" w:rsidP="00671DDC">
            <w:pPr>
              <w:spacing w:after="0" w:line="259" w:lineRule="auto"/>
              <w:ind w:left="0" w:firstLine="0"/>
              <w:rPr>
                <w:b/>
                <w:bCs/>
              </w:rPr>
            </w:pPr>
            <w:r w:rsidRPr="0097466D">
              <w:rPr>
                <w:b/>
                <w:bCs/>
              </w:rPr>
              <w:t>EU PPE 89/686/EEC</w:t>
            </w:r>
          </w:p>
          <w:p w:rsidR="00671DDC" w:rsidRDefault="00671DDC" w:rsidP="00671DDC">
            <w:pPr>
              <w:spacing w:after="0" w:line="259" w:lineRule="auto"/>
              <w:ind w:left="0" w:firstLine="0"/>
              <w:rPr>
                <w:b/>
                <w:bCs/>
              </w:rPr>
            </w:pPr>
            <w:r w:rsidRPr="0097466D">
              <w:rPr>
                <w:b/>
                <w:bCs/>
              </w:rPr>
              <w:t>UK PPE 2016</w:t>
            </w:r>
          </w:p>
          <w:p w:rsidR="00671DDC" w:rsidRDefault="00671DDC" w:rsidP="00C26897">
            <w:pPr>
              <w:spacing w:after="9" w:line="259" w:lineRule="auto"/>
              <w:ind w:left="0" w:firstLine="0"/>
            </w:pPr>
          </w:p>
          <w:p w:rsidR="00D1343F" w:rsidRDefault="00D1343F" w:rsidP="00C26897">
            <w:pPr>
              <w:spacing w:after="0" w:line="259" w:lineRule="auto"/>
              <w:ind w:left="0" w:firstLine="0"/>
            </w:pPr>
            <w:r>
              <w:rPr>
                <w:b/>
              </w:rPr>
              <w:t>BS EN 14126:2003</w:t>
            </w:r>
            <w:r>
              <w:t xml:space="preserve"> </w:t>
            </w:r>
            <w:r>
              <w:rPr>
                <w:b/>
              </w:rPr>
              <w:t xml:space="preserve">or any equivalent standard  </w:t>
            </w:r>
          </w:p>
          <w:p w:rsidR="00D1343F" w:rsidRDefault="00D1343F" w:rsidP="00C26897">
            <w:pPr>
              <w:spacing w:after="0" w:line="243" w:lineRule="auto"/>
              <w:ind w:left="0" w:firstLine="0"/>
            </w:pPr>
            <w:r>
              <w:t>Protective clothing.</w:t>
            </w:r>
            <w:r>
              <w:rPr>
                <w:b/>
              </w:rPr>
              <w:t xml:space="preserve"> </w:t>
            </w:r>
            <w:r>
              <w:t>Performance requirements and tests methods for protective clothing against infective agents.</w:t>
            </w:r>
            <w:r>
              <w:rPr>
                <w:b/>
              </w:rPr>
              <w:t xml:space="preserve"> </w:t>
            </w:r>
          </w:p>
          <w:p w:rsidR="00D1343F" w:rsidRDefault="00D1343F" w:rsidP="00C26897">
            <w:pPr>
              <w:spacing w:after="2" w:line="240" w:lineRule="auto"/>
              <w:ind w:left="0" w:firstLine="0"/>
            </w:pPr>
            <w:r>
              <w:t xml:space="preserve">In accordance with the requirements of </w:t>
            </w:r>
            <w:r>
              <w:rPr>
                <w:b/>
              </w:rPr>
              <w:t>BS EN 14126:2003</w:t>
            </w:r>
            <w:r>
              <w:t xml:space="preserve"> </w:t>
            </w:r>
            <w:r>
              <w:rPr>
                <w:b/>
              </w:rPr>
              <w:t xml:space="preserve">or any equivalent standard </w:t>
            </w:r>
            <w:r>
              <w:t>protective clothing must be subjected to 5 test methods specified in the standard.</w:t>
            </w:r>
          </w:p>
          <w:p w:rsidR="00D1343F" w:rsidRPr="00216CAD" w:rsidRDefault="00D1343F" w:rsidP="00C26897">
            <w:pPr>
              <w:spacing w:after="0" w:line="259" w:lineRule="auto"/>
              <w:ind w:left="0" w:right="51" w:firstLine="0"/>
              <w:rPr>
                <w:b/>
                <w:color w:val="auto"/>
              </w:rPr>
            </w:pPr>
          </w:p>
        </w:tc>
      </w:tr>
      <w:tr w:rsidR="00D1343F" w:rsidTr="004E5D33">
        <w:trPr>
          <w:trHeight w:val="470"/>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1343F" w:rsidRDefault="00D1343F" w:rsidP="00C26897">
            <w:pPr>
              <w:spacing w:after="28" w:line="240" w:lineRule="auto"/>
              <w:ind w:left="0" w:firstLine="0"/>
              <w:jc w:val="both"/>
            </w:pPr>
            <w:r>
              <w:rPr>
                <w:b/>
              </w:rPr>
              <w:t xml:space="preserve">All category III type </w:t>
            </w:r>
            <w:r w:rsidR="00D24A78">
              <w:rPr>
                <w:b/>
              </w:rPr>
              <w:t xml:space="preserve">3B &amp; </w:t>
            </w:r>
            <w:r>
              <w:rPr>
                <w:b/>
              </w:rPr>
              <w:t xml:space="preserve">4B coveralls/protective suits must conform to: </w:t>
            </w:r>
          </w:p>
          <w:p w:rsidR="00D1343F" w:rsidRDefault="00D1343F" w:rsidP="00C26897">
            <w:pPr>
              <w:spacing w:after="0" w:line="259" w:lineRule="auto"/>
              <w:ind w:left="0" w:firstLine="0"/>
              <w:rPr>
                <w:b/>
              </w:rPr>
            </w:pPr>
            <w:r>
              <w:rPr>
                <w:b/>
              </w:rPr>
              <w:t xml:space="preserve">BS EN 14605:2005+A1:2009 or any equivalent standard </w:t>
            </w:r>
          </w:p>
          <w:p w:rsidR="009A0900" w:rsidRPr="009A0900" w:rsidRDefault="009A0900" w:rsidP="009A0900">
            <w:pPr>
              <w:pStyle w:val="Default"/>
              <w:rPr>
                <w:rFonts w:ascii="Verdana" w:hAnsi="Verdana"/>
                <w:b/>
                <w:bCs/>
                <w:sz w:val="20"/>
                <w:szCs w:val="20"/>
              </w:rPr>
            </w:pPr>
            <w:r w:rsidRPr="009A0900">
              <w:rPr>
                <w:rFonts w:ascii="Verdana" w:hAnsi="Verdana"/>
                <w:b/>
                <w:bCs/>
                <w:sz w:val="20"/>
                <w:szCs w:val="20"/>
              </w:rPr>
              <w:t xml:space="preserve">BS EN 14325:2018 </w:t>
            </w:r>
          </w:p>
          <w:p w:rsidR="009A0900" w:rsidRPr="009A0900" w:rsidRDefault="009A0900" w:rsidP="009A0900">
            <w:pPr>
              <w:pStyle w:val="Default"/>
              <w:rPr>
                <w:rFonts w:ascii="Verdana" w:hAnsi="Verdana"/>
                <w:b/>
                <w:bCs/>
                <w:sz w:val="20"/>
                <w:szCs w:val="20"/>
              </w:rPr>
            </w:pPr>
            <w:r w:rsidRPr="009A0900">
              <w:rPr>
                <w:rFonts w:ascii="Verdana" w:hAnsi="Verdana"/>
                <w:b/>
                <w:bCs/>
                <w:sz w:val="20"/>
                <w:szCs w:val="20"/>
              </w:rPr>
              <w:t xml:space="preserve">BS EN 14126:2003 </w:t>
            </w:r>
          </w:p>
          <w:p w:rsidR="009A0900" w:rsidRDefault="009A0900" w:rsidP="00C26897">
            <w:pPr>
              <w:spacing w:after="0" w:line="259" w:lineRule="auto"/>
              <w:ind w:left="0" w:firstLine="0"/>
            </w:pPr>
          </w:p>
          <w:p w:rsidR="00D1343F" w:rsidRDefault="00D1343F" w:rsidP="00C26897">
            <w:pPr>
              <w:spacing w:after="0" w:line="259" w:lineRule="auto"/>
              <w:ind w:left="0" w:firstLine="0"/>
            </w:pPr>
            <w:r>
              <w:t xml:space="preserve">Protective clothing against liquid chemicals. Performance </w:t>
            </w:r>
          </w:p>
          <w:p w:rsidR="00D1343F" w:rsidRDefault="00D1343F" w:rsidP="00C26897">
            <w:pPr>
              <w:spacing w:after="2" w:line="240" w:lineRule="auto"/>
              <w:ind w:left="0" w:firstLine="0"/>
            </w:pPr>
            <w:r>
              <w:t xml:space="preserve">requirements for clothing with liquid-tight (Type 3) or spray-tight (Type 4) connections, including items providing protection to parts of the body only (Types PB [3] and PB [4]). </w:t>
            </w:r>
          </w:p>
          <w:p w:rsidR="00D1343F" w:rsidRDefault="00D1343F" w:rsidP="00C26897">
            <w:pPr>
              <w:spacing w:after="26" w:line="242" w:lineRule="auto"/>
              <w:ind w:left="0" w:firstLine="0"/>
              <w:rPr>
                <w:b/>
              </w:rPr>
            </w:pPr>
          </w:p>
        </w:tc>
      </w:tr>
      <w:tr w:rsidR="00D1343F" w:rsidTr="004E5D33">
        <w:trPr>
          <w:trHeight w:val="470"/>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1343F" w:rsidRDefault="00D1343F" w:rsidP="00C26897">
            <w:pPr>
              <w:spacing w:after="9" w:line="259" w:lineRule="auto"/>
              <w:ind w:left="0" w:firstLine="0"/>
            </w:pPr>
            <w:r>
              <w:rPr>
                <w:b/>
              </w:rPr>
              <w:t xml:space="preserve">All category III type 5B coveralls/protective suits must conform to: </w:t>
            </w:r>
          </w:p>
          <w:p w:rsidR="00D1343F" w:rsidRDefault="00D1343F" w:rsidP="00C26897">
            <w:pPr>
              <w:spacing w:after="0" w:line="259" w:lineRule="auto"/>
              <w:ind w:left="0" w:firstLine="0"/>
            </w:pPr>
            <w:r>
              <w:rPr>
                <w:b/>
              </w:rPr>
              <w:t xml:space="preserve">BS EN ISO 13982-1:2004+A1:2010 or any equivalent standard </w:t>
            </w:r>
          </w:p>
          <w:p w:rsidR="00D1343F" w:rsidRDefault="00D1343F" w:rsidP="00C26897">
            <w:pPr>
              <w:spacing w:after="0" w:line="241" w:lineRule="auto"/>
              <w:ind w:left="0" w:firstLine="0"/>
            </w:pPr>
            <w:r>
              <w:t>Protective clothing for use against solid particulates. Performance requirements for chemical protective clothing providing protection to the full body against airborne sol</w:t>
            </w:r>
            <w:r w:rsidR="00143BA1">
              <w:t>id particulates (type 5 clothing</w:t>
            </w:r>
            <w:r>
              <w:t xml:space="preserve">). </w:t>
            </w:r>
          </w:p>
          <w:p w:rsidR="00143BA1" w:rsidRDefault="00143BA1" w:rsidP="00C26897">
            <w:pPr>
              <w:spacing w:after="28" w:line="240" w:lineRule="auto"/>
              <w:ind w:left="0" w:firstLine="0"/>
              <w:jc w:val="both"/>
              <w:rPr>
                <w:b/>
              </w:rPr>
            </w:pPr>
          </w:p>
        </w:tc>
      </w:tr>
      <w:tr w:rsidR="00683AC7" w:rsidTr="004E5D33">
        <w:trPr>
          <w:trHeight w:val="470"/>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83AC7" w:rsidRDefault="00683AC7" w:rsidP="00683AC7">
            <w:pPr>
              <w:spacing w:after="2" w:line="240" w:lineRule="auto"/>
              <w:ind w:left="0" w:firstLine="0"/>
              <w:rPr>
                <w:b/>
              </w:rPr>
            </w:pPr>
            <w:r>
              <w:rPr>
                <w:b/>
              </w:rPr>
              <w:t>All Category III type 6B coveralls/protective suits must conform to:</w:t>
            </w:r>
          </w:p>
          <w:p w:rsidR="00683AC7" w:rsidRDefault="00683AC7" w:rsidP="00683AC7">
            <w:pPr>
              <w:spacing w:after="2" w:line="240" w:lineRule="auto"/>
              <w:ind w:left="0" w:firstLine="0"/>
              <w:rPr>
                <w:rFonts w:cs="Arial"/>
                <w:b/>
                <w:color w:val="auto"/>
                <w:szCs w:val="20"/>
                <w:shd w:val="clear" w:color="auto" w:fill="FFFFFF"/>
              </w:rPr>
            </w:pPr>
            <w:r w:rsidRPr="00B64E1C">
              <w:rPr>
                <w:rFonts w:cs="Arial"/>
                <w:b/>
                <w:color w:val="auto"/>
                <w:szCs w:val="20"/>
                <w:shd w:val="clear" w:color="auto" w:fill="FFFFFF"/>
              </w:rPr>
              <w:t>EN 13034:2005+A1:2009 or any equivalent standard</w:t>
            </w:r>
          </w:p>
          <w:tbl>
            <w:tblPr>
              <w:tblW w:w="0" w:type="auto"/>
              <w:tblBorders>
                <w:top w:val="nil"/>
                <w:left w:val="nil"/>
                <w:bottom w:val="nil"/>
                <w:right w:val="nil"/>
              </w:tblBorders>
              <w:tblLook w:val="0000" w:firstRow="0" w:lastRow="0" w:firstColumn="0" w:lastColumn="0" w:noHBand="0" w:noVBand="0"/>
            </w:tblPr>
            <w:tblGrid>
              <w:gridCol w:w="2314"/>
            </w:tblGrid>
            <w:tr w:rsidR="009A0900" w:rsidRPr="009A0900">
              <w:trPr>
                <w:trHeight w:val="149"/>
              </w:trPr>
              <w:tc>
                <w:tcPr>
                  <w:tcW w:w="0" w:type="auto"/>
                </w:tcPr>
                <w:p w:rsidR="009A0900" w:rsidRPr="009A0900" w:rsidRDefault="009A0900" w:rsidP="009A0900">
                  <w:pPr>
                    <w:autoSpaceDE w:val="0"/>
                    <w:autoSpaceDN w:val="0"/>
                    <w:adjustRightInd w:val="0"/>
                    <w:spacing w:after="0" w:line="240" w:lineRule="auto"/>
                    <w:ind w:left="0" w:firstLine="0"/>
                    <w:rPr>
                      <w:rFonts w:eastAsiaTheme="minorEastAsia" w:cs="Arial"/>
                      <w:b/>
                      <w:bCs/>
                      <w:szCs w:val="20"/>
                    </w:rPr>
                  </w:pPr>
                  <w:r w:rsidRPr="009A0900">
                    <w:rPr>
                      <w:rFonts w:eastAsiaTheme="minorEastAsia" w:cs="Arial"/>
                      <w:b/>
                      <w:bCs/>
                      <w:szCs w:val="20"/>
                    </w:rPr>
                    <w:t xml:space="preserve">BS EN 14325:2018 </w:t>
                  </w:r>
                </w:p>
              </w:tc>
            </w:tr>
          </w:tbl>
          <w:p w:rsidR="009A0900" w:rsidRPr="009A0900" w:rsidRDefault="009A0900" w:rsidP="009A0900">
            <w:pPr>
              <w:pStyle w:val="Default"/>
              <w:rPr>
                <w:rFonts w:ascii="Verdana" w:hAnsi="Verdana"/>
                <w:b/>
                <w:bCs/>
                <w:sz w:val="20"/>
                <w:szCs w:val="20"/>
              </w:rPr>
            </w:pPr>
            <w:r w:rsidRPr="009A0900">
              <w:rPr>
                <w:rFonts w:ascii="Verdana" w:hAnsi="Verdana"/>
                <w:b/>
                <w:bCs/>
                <w:sz w:val="20"/>
                <w:szCs w:val="20"/>
              </w:rPr>
              <w:t xml:space="preserve">BS EN 14126:2003 </w:t>
            </w:r>
          </w:p>
          <w:p w:rsidR="009A0900" w:rsidRDefault="009A0900" w:rsidP="00683AC7">
            <w:pPr>
              <w:spacing w:after="2" w:line="240" w:lineRule="auto"/>
              <w:ind w:left="0" w:firstLine="0"/>
              <w:rPr>
                <w:rFonts w:cs="Arial"/>
                <w:b/>
                <w:color w:val="auto"/>
                <w:szCs w:val="20"/>
                <w:shd w:val="clear" w:color="auto" w:fill="FFFFFF"/>
              </w:rPr>
            </w:pPr>
          </w:p>
          <w:p w:rsidR="00683AC7" w:rsidRPr="0008309C" w:rsidRDefault="00683AC7" w:rsidP="00683AC7">
            <w:pPr>
              <w:spacing w:after="2" w:line="240" w:lineRule="auto"/>
              <w:ind w:left="0" w:firstLine="0"/>
              <w:rPr>
                <w:rFonts w:cs="Arial"/>
                <w:color w:val="auto"/>
                <w:szCs w:val="20"/>
                <w:shd w:val="clear" w:color="auto" w:fill="FFFFFF"/>
              </w:rPr>
            </w:pPr>
            <w:r w:rsidRPr="0008309C">
              <w:rPr>
                <w:rFonts w:cs="Arial"/>
                <w:color w:val="auto"/>
                <w:szCs w:val="20"/>
                <w:shd w:val="clear" w:color="auto" w:fill="FFFFFF"/>
              </w:rPr>
              <w:t>Protective clothing</w:t>
            </w:r>
            <w:r>
              <w:rPr>
                <w:rFonts w:cs="Arial"/>
                <w:color w:val="auto"/>
                <w:szCs w:val="20"/>
                <w:shd w:val="clear" w:color="auto" w:fill="FFFFFF"/>
              </w:rPr>
              <w:t xml:space="preserve"> for use against liquid chemical spray and splashes. Performance requirements for light liquid spray providing protection to the full body (type 6 clothing).</w:t>
            </w:r>
          </w:p>
          <w:p w:rsidR="00683AC7" w:rsidRDefault="00683AC7" w:rsidP="00C26897">
            <w:pPr>
              <w:spacing w:after="9" w:line="259" w:lineRule="auto"/>
              <w:ind w:left="0" w:firstLine="0"/>
              <w:rPr>
                <w:b/>
              </w:rPr>
            </w:pPr>
          </w:p>
        </w:tc>
      </w:tr>
      <w:tr w:rsidR="004E5D33" w:rsidTr="004E5D33">
        <w:tblPrEx>
          <w:tblCellMar>
            <w:right w:w="115" w:type="dxa"/>
          </w:tblCellMar>
        </w:tblPrEx>
        <w:trPr>
          <w:trHeight w:val="985"/>
        </w:trPr>
        <w:tc>
          <w:tcPr>
            <w:tcW w:w="8503" w:type="dxa"/>
            <w:tcBorders>
              <w:top w:val="single" w:sz="4" w:space="0" w:color="000000"/>
              <w:left w:val="single" w:sz="4" w:space="0" w:color="000000"/>
              <w:bottom w:val="single" w:sz="4" w:space="0" w:color="000000"/>
              <w:right w:val="single" w:sz="4" w:space="0" w:color="000000"/>
            </w:tcBorders>
          </w:tcPr>
          <w:p w:rsidR="007B585B" w:rsidRDefault="004E5D33" w:rsidP="007B585B">
            <w:pPr>
              <w:spacing w:after="0" w:line="240" w:lineRule="auto"/>
              <w:ind w:left="0" w:firstLine="0"/>
            </w:pPr>
            <w:r>
              <w:rPr>
                <w:b/>
              </w:rPr>
              <w:t>BS EN 13795:2019</w:t>
            </w:r>
            <w:r>
              <w:t xml:space="preserve"> </w:t>
            </w:r>
            <w:r>
              <w:rPr>
                <w:b/>
              </w:rPr>
              <w:t>or any equivalent standard</w:t>
            </w:r>
          </w:p>
          <w:p w:rsidR="004E5D33" w:rsidRDefault="004E5D33" w:rsidP="00270764">
            <w:pPr>
              <w:spacing w:after="0" w:line="240" w:lineRule="auto"/>
              <w:ind w:left="0" w:firstLine="0"/>
            </w:pPr>
          </w:p>
          <w:p w:rsidR="004E5D33" w:rsidRDefault="004E5D33" w:rsidP="00270764">
            <w:pPr>
              <w:spacing w:after="0" w:line="240" w:lineRule="auto"/>
              <w:ind w:left="0" w:firstLine="0"/>
            </w:pPr>
            <w:r>
              <w:t>Surgical drapes, gowns and clean air suits, used as medical devices for patients, clinical staff and equipment. General requirements for manufacturers, processors and products, test methods, performance requirements and performance levels.</w:t>
            </w:r>
          </w:p>
          <w:p w:rsidR="004E5D33" w:rsidRDefault="004E5D33" w:rsidP="00270764">
            <w:pPr>
              <w:spacing w:line="240" w:lineRule="auto"/>
              <w:ind w:left="0" w:firstLine="0"/>
            </w:pPr>
          </w:p>
          <w:p w:rsidR="00BF7D7D" w:rsidRPr="004E762A" w:rsidRDefault="00BF7D7D" w:rsidP="00BF7D7D">
            <w:pPr>
              <w:spacing w:after="0" w:line="240" w:lineRule="auto"/>
              <w:rPr>
                <w:b/>
                <w:bCs/>
              </w:rPr>
            </w:pPr>
            <w:r w:rsidRPr="004E762A">
              <w:rPr>
                <w:b/>
                <w:bCs/>
              </w:rPr>
              <w:t>BS EN 10993-1:2020, 10993-5:2020 and 10993-10:2020.</w:t>
            </w:r>
          </w:p>
          <w:p w:rsidR="00BF7D7D" w:rsidRDefault="00BF7D7D" w:rsidP="00BF7D7D">
            <w:pPr>
              <w:spacing w:after="0" w:line="259" w:lineRule="auto"/>
              <w:ind w:left="0" w:firstLine="0"/>
            </w:pPr>
            <w:r w:rsidRPr="004E762A">
              <w:t>Biological evaluation of Medical devices</w:t>
            </w:r>
          </w:p>
          <w:p w:rsidR="00BF7D7D" w:rsidRPr="002F6ACB" w:rsidRDefault="00BF7D7D" w:rsidP="00BF7D7D">
            <w:pPr>
              <w:pStyle w:val="ListParagraph"/>
              <w:spacing w:after="0" w:line="240" w:lineRule="auto"/>
              <w:ind w:left="360"/>
            </w:pPr>
            <w:r w:rsidRPr="007F3A23">
              <w:t xml:space="preserve">or ASTM F2407-06 &amp; ANSI/AAMI PB70:2012 or </w:t>
            </w:r>
            <w:r>
              <w:t>equivalent</w:t>
            </w:r>
          </w:p>
          <w:p w:rsidR="004E5D33" w:rsidRDefault="004E5D33" w:rsidP="00270764">
            <w:pPr>
              <w:ind w:left="427" w:firstLine="0"/>
            </w:pPr>
          </w:p>
        </w:tc>
      </w:tr>
    </w:tbl>
    <w:p w:rsidR="00943B63" w:rsidRDefault="00943B63" w:rsidP="00943B63">
      <w:pPr>
        <w:ind w:left="0" w:firstLine="0"/>
        <w:rPr>
          <w:color w:val="FF0000"/>
        </w:rPr>
      </w:pPr>
    </w:p>
    <w:p w:rsidR="00943B63" w:rsidRDefault="00943B63" w:rsidP="00943B63">
      <w:pPr>
        <w:ind w:left="0" w:firstLine="0"/>
      </w:pPr>
    </w:p>
    <w:p w:rsidR="0086637B" w:rsidRDefault="0057194B">
      <w:pPr>
        <w:spacing w:after="44" w:line="259" w:lineRule="auto"/>
        <w:ind w:left="1224" w:firstLine="0"/>
      </w:pPr>
      <w:r>
        <w:t xml:space="preserve"> </w:t>
      </w:r>
    </w:p>
    <w:p w:rsidR="00C120B7" w:rsidRDefault="00A2084E" w:rsidP="00216CAD">
      <w:pPr>
        <w:spacing w:after="35"/>
        <w:ind w:left="10"/>
      </w:pPr>
      <w:r>
        <w:t>9</w:t>
      </w:r>
      <w:r w:rsidR="00710FC1">
        <w:t xml:space="preserve">.3. </w:t>
      </w:r>
      <w:bookmarkStart w:id="10" w:name="_Hlk66803219"/>
      <w:r w:rsidR="0057194B">
        <w:t xml:space="preserve">Theatre headwear is worn to cover the head and hair, providing a barrier to minimise the direct transmission of contaminants into the surgical site. </w:t>
      </w:r>
      <w:bookmarkEnd w:id="10"/>
    </w:p>
    <w:p w:rsidR="00C120B7" w:rsidRDefault="0057194B" w:rsidP="00DB4DFD">
      <w:pPr>
        <w:pStyle w:val="ListParagraph"/>
        <w:numPr>
          <w:ilvl w:val="0"/>
          <w:numId w:val="12"/>
        </w:numPr>
        <w:spacing w:after="35"/>
      </w:pPr>
      <w:r>
        <w:t>The headwear must have a mechanism for ensuring it stays in place during normal movement</w:t>
      </w:r>
      <w:r w:rsidR="00723913">
        <w:t xml:space="preserve"> and fully covers the hair</w:t>
      </w:r>
      <w:r>
        <w:t xml:space="preserve">. </w:t>
      </w:r>
    </w:p>
    <w:p w:rsidR="00C120B7" w:rsidRPr="00A470B3" w:rsidRDefault="003A4B5A" w:rsidP="00DB4DFD">
      <w:pPr>
        <w:pStyle w:val="ListParagraph"/>
        <w:numPr>
          <w:ilvl w:val="0"/>
          <w:numId w:val="12"/>
        </w:numPr>
        <w:spacing w:after="35"/>
        <w:rPr>
          <w:szCs w:val="20"/>
        </w:rPr>
      </w:pPr>
      <w:r>
        <w:rPr>
          <w:rFonts w:cstheme="minorHAnsi"/>
          <w:szCs w:val="20"/>
        </w:rPr>
        <w:t>T</w:t>
      </w:r>
      <w:r w:rsidR="00C120B7" w:rsidRPr="00C120B7">
        <w:rPr>
          <w:rFonts w:cstheme="minorHAnsi"/>
          <w:szCs w:val="20"/>
        </w:rPr>
        <w:t xml:space="preserve">he theatre cap </w:t>
      </w:r>
      <w:r w:rsidR="00C120B7">
        <w:rPr>
          <w:rFonts w:cstheme="minorHAnsi"/>
          <w:szCs w:val="20"/>
        </w:rPr>
        <w:t xml:space="preserve">must be </w:t>
      </w:r>
      <w:r w:rsidR="00C120B7" w:rsidRPr="00C120B7">
        <w:rPr>
          <w:rFonts w:cstheme="minorHAnsi"/>
          <w:szCs w:val="20"/>
        </w:rPr>
        <w:t>resistant to tearing or becoming detached from the ties</w:t>
      </w:r>
      <w:r w:rsidR="00C120B7">
        <w:rPr>
          <w:rFonts w:cstheme="minorHAnsi"/>
          <w:szCs w:val="20"/>
        </w:rPr>
        <w:t>.</w:t>
      </w:r>
    </w:p>
    <w:p w:rsidR="00A470B3" w:rsidRPr="00C120B7" w:rsidRDefault="00813460" w:rsidP="00DB4DFD">
      <w:pPr>
        <w:pStyle w:val="ListParagraph"/>
        <w:numPr>
          <w:ilvl w:val="0"/>
          <w:numId w:val="12"/>
        </w:numPr>
        <w:spacing w:after="35"/>
        <w:rPr>
          <w:szCs w:val="20"/>
        </w:rPr>
      </w:pPr>
      <w:r>
        <w:rPr>
          <w:rFonts w:cstheme="minorHAnsi"/>
          <w:szCs w:val="20"/>
        </w:rPr>
        <w:t>Must be latex free.</w:t>
      </w:r>
    </w:p>
    <w:p w:rsidR="00626277" w:rsidRDefault="00C120B7" w:rsidP="00DB4DFD">
      <w:pPr>
        <w:pStyle w:val="ListParagraph"/>
        <w:numPr>
          <w:ilvl w:val="0"/>
          <w:numId w:val="12"/>
        </w:numPr>
        <w:spacing w:after="35"/>
      </w:pPr>
      <w:r>
        <w:t>Theatre caps</w:t>
      </w:r>
      <w:r w:rsidR="0057194B">
        <w:t xml:space="preserve"> as a minimum</w:t>
      </w:r>
      <w:r>
        <w:t>,</w:t>
      </w:r>
      <w:r w:rsidR="0057194B">
        <w:t xml:space="preserve"> must be available in the following styles:</w:t>
      </w:r>
    </w:p>
    <w:p w:rsidR="00626277" w:rsidRDefault="00626277" w:rsidP="00DB4DFD">
      <w:pPr>
        <w:pStyle w:val="ListParagraph"/>
        <w:numPr>
          <w:ilvl w:val="1"/>
          <w:numId w:val="24"/>
        </w:numPr>
      </w:pPr>
      <w:r>
        <w:t>Bouffant style theatre caps – with an elastic hem to secure to the head</w:t>
      </w:r>
    </w:p>
    <w:p w:rsidR="00626277" w:rsidRDefault="00626277" w:rsidP="00DB4DFD">
      <w:pPr>
        <w:pStyle w:val="ListParagraph"/>
        <w:numPr>
          <w:ilvl w:val="1"/>
          <w:numId w:val="24"/>
        </w:numPr>
      </w:pPr>
      <w:r>
        <w:t>Elasticated back theatre caps – with an elastic fastening at the back to secure to the head</w:t>
      </w:r>
    </w:p>
    <w:p w:rsidR="00626277" w:rsidRDefault="00626277" w:rsidP="00DB4DFD">
      <w:pPr>
        <w:pStyle w:val="ListParagraph"/>
        <w:numPr>
          <w:ilvl w:val="1"/>
          <w:numId w:val="24"/>
        </w:numPr>
      </w:pPr>
      <w:r>
        <w:t>Tie fastening back theatre caps – with ties at the back to secure to the head</w:t>
      </w:r>
    </w:p>
    <w:p w:rsidR="00626277" w:rsidRDefault="00626277" w:rsidP="00DB4DFD">
      <w:pPr>
        <w:pStyle w:val="ListParagraph"/>
        <w:numPr>
          <w:ilvl w:val="1"/>
          <w:numId w:val="24"/>
        </w:numPr>
      </w:pPr>
      <w:r>
        <w:t>Theatre Hoods– with ties that cross at the front and tie at the back to secure to the head</w:t>
      </w:r>
    </w:p>
    <w:p w:rsidR="00626277" w:rsidRDefault="00626277" w:rsidP="00DB4DFD">
      <w:pPr>
        <w:pStyle w:val="ListParagraph"/>
        <w:numPr>
          <w:ilvl w:val="1"/>
          <w:numId w:val="24"/>
        </w:numPr>
      </w:pPr>
      <w:r>
        <w:t>Theatre Hoods and Hijabs</w:t>
      </w:r>
      <w:r w:rsidR="00143BA1">
        <w:t>:</w:t>
      </w:r>
      <w:r>
        <w:t xml:space="preserve"> Pull on – the hood or hijab must pull or be positioned over the head to cover the head and neck with a cut out for the face.</w:t>
      </w:r>
    </w:p>
    <w:p w:rsidR="00577D62" w:rsidRDefault="00577D62" w:rsidP="00DB4DFD">
      <w:pPr>
        <w:pStyle w:val="ListParagraph"/>
        <w:numPr>
          <w:ilvl w:val="1"/>
          <w:numId w:val="24"/>
        </w:numPr>
      </w:pPr>
      <w:r>
        <w:t>All theatre headwear must be CE</w:t>
      </w:r>
      <w:r w:rsidR="00E855BC">
        <w:t>/UKCA</w:t>
      </w:r>
      <w:r>
        <w:t xml:space="preserve"> marked.</w:t>
      </w:r>
    </w:p>
    <w:p w:rsidR="00DE5E2A" w:rsidRDefault="00DE5E2A" w:rsidP="007D0636">
      <w:pPr>
        <w:pStyle w:val="ListParagraph"/>
        <w:spacing w:after="35"/>
        <w:ind w:left="2321" w:firstLine="0"/>
      </w:pPr>
    </w:p>
    <w:p w:rsidR="00DE5E2A" w:rsidRDefault="00DE5E2A" w:rsidP="007D0636">
      <w:pPr>
        <w:pStyle w:val="ListParagraph"/>
        <w:spacing w:after="35"/>
        <w:ind w:left="2321" w:firstLine="0"/>
      </w:pPr>
    </w:p>
    <w:p w:rsidR="005D6CC3" w:rsidRDefault="00A2084E" w:rsidP="005D6CC3">
      <w:pPr>
        <w:ind w:left="10"/>
      </w:pPr>
      <w:r>
        <w:rPr>
          <w:rFonts w:eastAsiaTheme="minorHAnsi" w:cs="Calibri"/>
          <w:iCs/>
          <w:color w:val="auto"/>
        </w:rPr>
        <w:t>9</w:t>
      </w:r>
      <w:r w:rsidR="004A018D">
        <w:rPr>
          <w:rFonts w:eastAsiaTheme="minorHAnsi" w:cs="Calibri"/>
          <w:iCs/>
          <w:color w:val="auto"/>
        </w:rPr>
        <w:t>.4.</w:t>
      </w:r>
      <w:r w:rsidR="005D6CC3">
        <w:rPr>
          <w:rFonts w:eastAsiaTheme="minorHAnsi" w:cs="Calibri"/>
          <w:iCs/>
          <w:color w:val="auto"/>
        </w:rPr>
        <w:t xml:space="preserve"> </w:t>
      </w:r>
      <w:bookmarkStart w:id="11" w:name="_Hlk66803286"/>
      <w:r w:rsidR="005D6CC3">
        <w:rPr>
          <w:rFonts w:eastAsiaTheme="minorHAnsi" w:cs="Calibri"/>
          <w:iCs/>
          <w:color w:val="auto"/>
        </w:rPr>
        <w:t>Beard covers are</w:t>
      </w:r>
      <w:r w:rsidR="005D6CC3">
        <w:t xml:space="preserve"> worn to cover facial hair, providing a barrier to minimise the direct transmission of contaminants into the surgical site. </w:t>
      </w:r>
      <w:bookmarkEnd w:id="11"/>
    </w:p>
    <w:p w:rsidR="005D6CC3" w:rsidRDefault="005D6CC3" w:rsidP="005D6CC3">
      <w:pPr>
        <w:pStyle w:val="ListParagraph"/>
        <w:numPr>
          <w:ilvl w:val="0"/>
          <w:numId w:val="10"/>
        </w:numPr>
      </w:pPr>
      <w:r>
        <w:t>The beard cover must have a mechanism for ensuring it stays in place during normal movement.</w:t>
      </w:r>
    </w:p>
    <w:p w:rsidR="005D6CC3" w:rsidRPr="000F5C5D" w:rsidRDefault="005D6CC3" w:rsidP="005D6CC3">
      <w:pPr>
        <w:pStyle w:val="ListParagraph"/>
        <w:numPr>
          <w:ilvl w:val="0"/>
          <w:numId w:val="10"/>
        </w:numPr>
      </w:pPr>
      <w:r>
        <w:t xml:space="preserve"> Must fully cover the beard.</w:t>
      </w:r>
      <w:r w:rsidRPr="000F5C5D">
        <w:rPr>
          <w:rFonts w:eastAsiaTheme="minorHAnsi" w:cs="Calibri"/>
          <w:iCs/>
          <w:color w:val="auto"/>
        </w:rPr>
        <w:t xml:space="preserve"> </w:t>
      </w:r>
    </w:p>
    <w:p w:rsidR="005D6CC3" w:rsidRDefault="005D6CC3" w:rsidP="005D6CC3">
      <w:pPr>
        <w:pStyle w:val="ListParagraph"/>
        <w:numPr>
          <w:ilvl w:val="0"/>
          <w:numId w:val="10"/>
        </w:numPr>
      </w:pPr>
      <w:r>
        <w:t>Beard covers must be single use.</w:t>
      </w:r>
    </w:p>
    <w:p w:rsidR="005D6CC3" w:rsidRDefault="005D6CC3" w:rsidP="005D6CC3">
      <w:pPr>
        <w:pStyle w:val="ListParagraph"/>
        <w:numPr>
          <w:ilvl w:val="0"/>
          <w:numId w:val="10"/>
        </w:numPr>
      </w:pPr>
      <w:r>
        <w:t>Must be latex free.</w:t>
      </w:r>
    </w:p>
    <w:p w:rsidR="005D6CC3" w:rsidRDefault="005D6CC3" w:rsidP="005D6CC3">
      <w:pPr>
        <w:pStyle w:val="ListParagraph"/>
        <w:numPr>
          <w:ilvl w:val="0"/>
          <w:numId w:val="10"/>
        </w:numPr>
      </w:pPr>
      <w:r>
        <w:t xml:space="preserve">Must be </w:t>
      </w:r>
      <w:r w:rsidR="005B467A">
        <w:t xml:space="preserve">clearly </w:t>
      </w:r>
      <w:r>
        <w:t>CE</w:t>
      </w:r>
      <w:r w:rsidR="00E855BC">
        <w:t>/UKCA</w:t>
      </w:r>
      <w:r>
        <w:t xml:space="preserve"> marked.</w:t>
      </w:r>
    </w:p>
    <w:p w:rsidR="005D6CC3" w:rsidRDefault="005D6CC3" w:rsidP="007D0636">
      <w:pPr>
        <w:pStyle w:val="ListParagraph"/>
        <w:spacing w:after="35"/>
        <w:ind w:left="2321" w:firstLine="0"/>
      </w:pPr>
    </w:p>
    <w:p w:rsidR="0086637B" w:rsidRDefault="0057194B" w:rsidP="007D0636">
      <w:pPr>
        <w:pStyle w:val="ListParagraph"/>
        <w:spacing w:after="35"/>
        <w:ind w:left="2321" w:firstLine="0"/>
      </w:pPr>
      <w:r>
        <w:t xml:space="preserve">  </w:t>
      </w:r>
    </w:p>
    <w:p w:rsidR="0086637B" w:rsidRDefault="00A2084E" w:rsidP="00216CAD">
      <w:pPr>
        <w:spacing w:after="34"/>
        <w:ind w:left="430" w:hanging="430"/>
      </w:pPr>
      <w:r>
        <w:t>9</w:t>
      </w:r>
      <w:r w:rsidR="004A018D">
        <w:t>.5</w:t>
      </w:r>
      <w:r w:rsidR="0057194B">
        <w:t>.</w:t>
      </w:r>
      <w:r w:rsidR="0057194B">
        <w:rPr>
          <w:rFonts w:ascii="Arial" w:eastAsia="Arial" w:hAnsi="Arial" w:cs="Arial"/>
        </w:rPr>
        <w:t xml:space="preserve"> </w:t>
      </w:r>
      <w:bookmarkStart w:id="12" w:name="_Hlk66803320"/>
      <w:r w:rsidR="0057194B">
        <w:t>Overshoes and Over</w:t>
      </w:r>
      <w:r w:rsidR="00276E63">
        <w:t xml:space="preserve"> </w:t>
      </w:r>
      <w:r w:rsidR="0057194B">
        <w:t xml:space="preserve">boots </w:t>
      </w:r>
      <w:r w:rsidR="00FE2473">
        <w:t>are</w:t>
      </w:r>
      <w:r w:rsidR="0057194B">
        <w:t xml:space="preserve"> designed to cover footwear, providing a barrier to minimise the direct transmission of contaminants into a designated clean area. </w:t>
      </w:r>
      <w:bookmarkEnd w:id="12"/>
      <w:r w:rsidR="0057194B">
        <w:t>Overshoes and over</w:t>
      </w:r>
      <w:r w:rsidR="00276E63">
        <w:t xml:space="preserve"> </w:t>
      </w:r>
      <w:r w:rsidR="0057194B">
        <w:t xml:space="preserve">boots must comply with the following: </w:t>
      </w:r>
    </w:p>
    <w:p w:rsidR="0086637B" w:rsidRDefault="0057194B" w:rsidP="00DB4DFD">
      <w:pPr>
        <w:numPr>
          <w:ilvl w:val="0"/>
          <w:numId w:val="7"/>
        </w:numPr>
        <w:ind w:hanging="504"/>
      </w:pPr>
      <w:r>
        <w:t xml:space="preserve">Must be liquid resistant. </w:t>
      </w:r>
    </w:p>
    <w:p w:rsidR="0086637B" w:rsidRDefault="0057194B" w:rsidP="00DB4DFD">
      <w:pPr>
        <w:numPr>
          <w:ilvl w:val="0"/>
          <w:numId w:val="7"/>
        </w:numPr>
        <w:ind w:hanging="504"/>
      </w:pPr>
      <w:r>
        <w:t xml:space="preserve">Must be anti-static. </w:t>
      </w:r>
    </w:p>
    <w:p w:rsidR="00E142A4" w:rsidRDefault="00E142A4" w:rsidP="00DB4DFD">
      <w:pPr>
        <w:numPr>
          <w:ilvl w:val="0"/>
          <w:numId w:val="7"/>
        </w:numPr>
        <w:ind w:hanging="504"/>
      </w:pPr>
      <w:r>
        <w:t>Must be latex free.</w:t>
      </w:r>
    </w:p>
    <w:p w:rsidR="0086637B" w:rsidRDefault="0057194B" w:rsidP="00DB4DFD">
      <w:pPr>
        <w:numPr>
          <w:ilvl w:val="0"/>
          <w:numId w:val="7"/>
        </w:numPr>
        <w:spacing w:after="30"/>
        <w:ind w:hanging="504"/>
      </w:pPr>
      <w:r>
        <w:t xml:space="preserve">Overshoes must cover the whole shoe and have an integrated elasticated section to keep them secure in use. </w:t>
      </w:r>
    </w:p>
    <w:p w:rsidR="0086637B" w:rsidRDefault="0057194B" w:rsidP="00DB4DFD">
      <w:pPr>
        <w:numPr>
          <w:ilvl w:val="0"/>
          <w:numId w:val="7"/>
        </w:numPr>
        <w:spacing w:after="33"/>
        <w:ind w:hanging="504"/>
      </w:pPr>
      <w:r>
        <w:t>Over</w:t>
      </w:r>
      <w:r w:rsidR="00276E63">
        <w:t xml:space="preserve"> </w:t>
      </w:r>
      <w:r>
        <w:t xml:space="preserve">boots must have an elastic top to secure to the leg and provide coverage of the whole of the shoe and ankle. </w:t>
      </w:r>
    </w:p>
    <w:p w:rsidR="0086637B" w:rsidRDefault="0057194B" w:rsidP="00DB4DFD">
      <w:pPr>
        <w:numPr>
          <w:ilvl w:val="0"/>
          <w:numId w:val="7"/>
        </w:numPr>
        <w:ind w:hanging="504"/>
      </w:pPr>
      <w:r>
        <w:t xml:space="preserve">Can be provided as either standard covers or anti-slip. </w:t>
      </w:r>
    </w:p>
    <w:p w:rsidR="007B2D7E" w:rsidRDefault="00914051" w:rsidP="00DB4DFD">
      <w:pPr>
        <w:numPr>
          <w:ilvl w:val="0"/>
          <w:numId w:val="7"/>
        </w:numPr>
        <w:ind w:hanging="504"/>
      </w:pPr>
      <w:r>
        <w:t>Must be</w:t>
      </w:r>
      <w:r w:rsidR="007B2D7E">
        <w:t xml:space="preserve"> available in </w:t>
      </w:r>
      <w:r w:rsidR="003A4B5A">
        <w:t>multiple</w:t>
      </w:r>
      <w:r w:rsidR="007B2D7E">
        <w:t xml:space="preserve"> sizes.</w:t>
      </w:r>
    </w:p>
    <w:p w:rsidR="00577D62" w:rsidRDefault="00784CF5" w:rsidP="00DB4DFD">
      <w:pPr>
        <w:numPr>
          <w:ilvl w:val="0"/>
          <w:numId w:val="7"/>
        </w:numPr>
        <w:ind w:hanging="504"/>
      </w:pPr>
      <w:r>
        <w:t>M</w:t>
      </w:r>
      <w:r w:rsidR="00577D62">
        <w:t xml:space="preserve">ust be </w:t>
      </w:r>
      <w:r w:rsidR="005B467A">
        <w:t xml:space="preserve">clearly </w:t>
      </w:r>
      <w:r w:rsidR="00577D62">
        <w:t>CE</w:t>
      </w:r>
      <w:r w:rsidR="00E855BC">
        <w:t>/UKCA</w:t>
      </w:r>
      <w:r w:rsidR="00577D62">
        <w:t xml:space="preserve"> marked.</w:t>
      </w:r>
    </w:p>
    <w:p w:rsidR="0086637B" w:rsidRDefault="0057194B">
      <w:pPr>
        <w:spacing w:after="47" w:line="259" w:lineRule="auto"/>
        <w:ind w:left="857" w:firstLine="0"/>
      </w:pPr>
      <w:r>
        <w:t xml:space="preserve"> </w:t>
      </w:r>
    </w:p>
    <w:p w:rsidR="005D6CC3" w:rsidRPr="006302D2" w:rsidRDefault="005D6CC3" w:rsidP="006302D2">
      <w:pPr>
        <w:ind w:left="427" w:firstLine="0"/>
      </w:pPr>
    </w:p>
    <w:p w:rsidR="005D6CC3" w:rsidRDefault="00A2084E" w:rsidP="00A2084E">
      <w:pPr>
        <w:ind w:left="0" w:firstLine="0"/>
      </w:pPr>
      <w:r>
        <w:t>9</w:t>
      </w:r>
      <w:r w:rsidR="006302D2">
        <w:t>.</w:t>
      </w:r>
      <w:r w:rsidR="004A018D">
        <w:t>6.</w:t>
      </w:r>
      <w:r w:rsidR="006302D2">
        <w:t xml:space="preserve"> </w:t>
      </w:r>
      <w:r w:rsidR="006302D2" w:rsidRPr="006302D2">
        <w:t>Disposable scrub suits</w:t>
      </w:r>
      <w:r w:rsidR="00B643F1" w:rsidRPr="006302D2">
        <w:t xml:space="preserve"> are intended for single use and are usually worn by nurses, surgeons, and other medical personnel during medical procedures. Disposabl</w:t>
      </w:r>
      <w:r w:rsidR="006302D2">
        <w:t>e scrub suits are usually</w:t>
      </w:r>
      <w:r w:rsidR="00B643F1" w:rsidRPr="006302D2">
        <w:t xml:space="preserve"> two pieces</w:t>
      </w:r>
      <w:r w:rsidR="006302D2">
        <w:t xml:space="preserve"> of apparel,</w:t>
      </w:r>
      <w:r w:rsidR="00B643F1" w:rsidRPr="006302D2">
        <w:t xml:space="preserve"> a shirt and pants, and are typically made from nonwoven paper or plastic materials. </w:t>
      </w:r>
      <w:bookmarkStart w:id="13" w:name="_Hlk66803375"/>
      <w:r w:rsidR="00B643F1" w:rsidRPr="006302D2">
        <w:t xml:space="preserve">Disposable scrub suits are mainly intended to provide a clean barrier in sterile environments and other </w:t>
      </w:r>
      <w:r w:rsidR="006302D2" w:rsidRPr="006302D2">
        <w:t>clinical treatment environments.</w:t>
      </w:r>
    </w:p>
    <w:bookmarkEnd w:id="13"/>
    <w:p w:rsidR="003D16A4" w:rsidRDefault="003D16A4" w:rsidP="006302D2">
      <w:pPr>
        <w:ind w:left="427" w:firstLine="0"/>
      </w:pPr>
      <w:r>
        <w:t>Disposable scrub suits must comply with the following:</w:t>
      </w:r>
    </w:p>
    <w:p w:rsidR="003D16A4" w:rsidRDefault="00EF12B1" w:rsidP="00EF12B1">
      <w:pPr>
        <w:pStyle w:val="ListParagraph"/>
        <w:numPr>
          <w:ilvl w:val="0"/>
          <w:numId w:val="33"/>
        </w:numPr>
      </w:pPr>
      <w:r>
        <w:t>Must be antistatic.</w:t>
      </w:r>
    </w:p>
    <w:p w:rsidR="00EF12B1" w:rsidRDefault="00EF12B1" w:rsidP="00EF12B1">
      <w:pPr>
        <w:pStyle w:val="ListParagraph"/>
        <w:numPr>
          <w:ilvl w:val="0"/>
          <w:numId w:val="33"/>
        </w:numPr>
      </w:pPr>
      <w:r>
        <w:t>Must be single use.</w:t>
      </w:r>
    </w:p>
    <w:p w:rsidR="00EF12B1" w:rsidRDefault="00EF12B1" w:rsidP="00EF12B1">
      <w:pPr>
        <w:pStyle w:val="ListParagraph"/>
        <w:numPr>
          <w:ilvl w:val="0"/>
          <w:numId w:val="33"/>
        </w:numPr>
      </w:pPr>
      <w:r>
        <w:t>Must be latex free.</w:t>
      </w:r>
    </w:p>
    <w:p w:rsidR="00EF12B1" w:rsidRDefault="00EF12B1" w:rsidP="00EF12B1">
      <w:pPr>
        <w:pStyle w:val="ListParagraph"/>
        <w:numPr>
          <w:ilvl w:val="0"/>
          <w:numId w:val="33"/>
        </w:numPr>
      </w:pPr>
      <w:r>
        <w:t>Must be low linting.</w:t>
      </w:r>
    </w:p>
    <w:p w:rsidR="00EF12B1" w:rsidRDefault="00EF12B1" w:rsidP="00EF12B1">
      <w:pPr>
        <w:pStyle w:val="ListParagraph"/>
        <w:numPr>
          <w:ilvl w:val="0"/>
          <w:numId w:val="33"/>
        </w:numPr>
      </w:pPr>
      <w:r>
        <w:t>Must be available in sizes</w:t>
      </w:r>
      <w:r w:rsidR="00B87A1D">
        <w:t xml:space="preserve"> between</w:t>
      </w:r>
      <w:r>
        <w:t xml:space="preserve"> </w:t>
      </w:r>
      <w:r w:rsidR="00B87A1D">
        <w:t xml:space="preserve">Extra </w:t>
      </w:r>
      <w:r>
        <w:t>S</w:t>
      </w:r>
      <w:r w:rsidR="005B467A">
        <w:t>mall</w:t>
      </w:r>
      <w:r w:rsidR="00B87A1D">
        <w:t xml:space="preserve"> to 4X Extra Large.</w:t>
      </w:r>
    </w:p>
    <w:p w:rsidR="00EF12B1" w:rsidRPr="006302D2" w:rsidRDefault="00EF12B1" w:rsidP="00EF12B1">
      <w:pPr>
        <w:pStyle w:val="ListParagraph"/>
        <w:numPr>
          <w:ilvl w:val="0"/>
          <w:numId w:val="33"/>
        </w:numPr>
      </w:pPr>
      <w:r>
        <w:t>Must be</w:t>
      </w:r>
      <w:r w:rsidR="005B467A">
        <w:t xml:space="preserve"> clearly</w:t>
      </w:r>
      <w:r>
        <w:t xml:space="preserve"> CE</w:t>
      </w:r>
      <w:r w:rsidR="00E855BC">
        <w:t>/UKCA</w:t>
      </w:r>
      <w:r>
        <w:t xml:space="preserve"> marked.</w:t>
      </w:r>
    </w:p>
    <w:p w:rsidR="005D6CC3" w:rsidRDefault="005D6CC3">
      <w:pPr>
        <w:spacing w:after="47" w:line="259" w:lineRule="auto"/>
        <w:ind w:left="857" w:firstLine="0"/>
      </w:pPr>
    </w:p>
    <w:p w:rsidR="005D6CC3" w:rsidRDefault="005D6CC3">
      <w:pPr>
        <w:spacing w:after="47" w:line="259" w:lineRule="auto"/>
        <w:ind w:left="857" w:firstLine="0"/>
      </w:pPr>
    </w:p>
    <w:p w:rsidR="0086637B" w:rsidRDefault="00A2084E" w:rsidP="00216CAD">
      <w:pPr>
        <w:ind w:left="430" w:hanging="430"/>
      </w:pPr>
      <w:r>
        <w:t>9</w:t>
      </w:r>
      <w:r w:rsidR="004A018D">
        <w:t>.7</w:t>
      </w:r>
      <w:r w:rsidR="0057194B">
        <w:t>.</w:t>
      </w:r>
      <w:r w:rsidR="0057194B">
        <w:rPr>
          <w:rFonts w:ascii="Arial" w:eastAsia="Arial" w:hAnsi="Arial" w:cs="Arial"/>
        </w:rPr>
        <w:t xml:space="preserve"> </w:t>
      </w:r>
      <w:bookmarkStart w:id="14" w:name="_Hlk66803424"/>
      <w:r w:rsidR="0057194B">
        <w:t xml:space="preserve">Coveralls/protective suits must be designed to cover the whole body except for the hands, feet and face area, providing a barrier to air borne and fluid borne contaminants and pathogens. standard protective clothing should be certified as Category III </w:t>
      </w:r>
      <w:bookmarkEnd w:id="14"/>
      <w:r w:rsidR="0057194B">
        <w:t>and subjected to 5 test methods specified in the standard. The corresponding protective clothing “Type” must then suffix with the</w:t>
      </w:r>
      <w:r w:rsidR="00D15C8E">
        <w:t xml:space="preserve"> </w:t>
      </w:r>
      <w:r w:rsidR="0057194B">
        <w:t xml:space="preserve">“-B” </w:t>
      </w:r>
    </w:p>
    <w:p w:rsidR="0086637B" w:rsidRDefault="0057194B">
      <w:pPr>
        <w:ind w:left="867"/>
      </w:pPr>
      <w:r>
        <w:t>(e.g.</w:t>
      </w:r>
      <w:r w:rsidR="002C4630">
        <w:t xml:space="preserve"> </w:t>
      </w:r>
      <w:r>
        <w:t>Type</w:t>
      </w:r>
      <w:r w:rsidR="004D25DD">
        <w:t>4</w:t>
      </w:r>
      <w:r>
        <w:t xml:space="preserve">-B) and the Biohazard symbol must be displayed on the packaging. </w:t>
      </w:r>
    </w:p>
    <w:p w:rsidR="0086637B" w:rsidRDefault="0086637B">
      <w:pPr>
        <w:spacing w:after="47" w:line="259" w:lineRule="auto"/>
        <w:ind w:left="857" w:firstLine="0"/>
      </w:pPr>
    </w:p>
    <w:p w:rsidR="0086637B" w:rsidRDefault="00A2084E" w:rsidP="00A2084E">
      <w:pPr>
        <w:spacing w:after="35"/>
        <w:ind w:left="11" w:hanging="11"/>
      </w:pPr>
      <w:r>
        <w:t>9</w:t>
      </w:r>
      <w:r w:rsidR="0057194B">
        <w:t>.</w:t>
      </w:r>
      <w:r w:rsidR="004A018D">
        <w:t>7</w:t>
      </w:r>
      <w:r w:rsidR="00216CAD">
        <w:t>.1</w:t>
      </w:r>
      <w:r w:rsidR="0057194B">
        <w:t>.</w:t>
      </w:r>
      <w:r w:rsidR="0057194B">
        <w:rPr>
          <w:rFonts w:ascii="Arial" w:eastAsia="Arial" w:hAnsi="Arial" w:cs="Arial"/>
        </w:rPr>
        <w:t xml:space="preserve"> </w:t>
      </w:r>
      <w:r w:rsidR="0057194B">
        <w:t xml:space="preserve">All coveralls/protective suits must comply with the following: </w:t>
      </w:r>
    </w:p>
    <w:p w:rsidR="0086637B" w:rsidRDefault="0057194B" w:rsidP="00DB4DFD">
      <w:pPr>
        <w:numPr>
          <w:ilvl w:val="0"/>
          <w:numId w:val="8"/>
        </w:numPr>
        <w:ind w:left="1914" w:hanging="504"/>
      </w:pPr>
      <w:r>
        <w:t xml:space="preserve">Must seal effectively around the ankles, wrists and face. </w:t>
      </w:r>
    </w:p>
    <w:p w:rsidR="0086637B" w:rsidRDefault="0057194B" w:rsidP="00DB4DFD">
      <w:pPr>
        <w:numPr>
          <w:ilvl w:val="0"/>
          <w:numId w:val="8"/>
        </w:numPr>
        <w:ind w:left="1914" w:hanging="504"/>
      </w:pPr>
      <w:r>
        <w:t>Must be antistatic.</w:t>
      </w:r>
    </w:p>
    <w:p w:rsidR="00694DE6" w:rsidRDefault="0057194B" w:rsidP="00DB4DFD">
      <w:pPr>
        <w:numPr>
          <w:ilvl w:val="0"/>
          <w:numId w:val="8"/>
        </w:numPr>
        <w:ind w:left="1914" w:hanging="504"/>
      </w:pPr>
      <w:r>
        <w:t xml:space="preserve">Must be single use. </w:t>
      </w:r>
    </w:p>
    <w:p w:rsidR="0086637B" w:rsidRDefault="00694DE6" w:rsidP="00DB4DFD">
      <w:pPr>
        <w:numPr>
          <w:ilvl w:val="0"/>
          <w:numId w:val="8"/>
        </w:numPr>
        <w:ind w:left="1914" w:hanging="504"/>
      </w:pPr>
      <w:r>
        <w:t>Must be latex free.</w:t>
      </w:r>
      <w:r w:rsidR="0057194B">
        <w:t xml:space="preserve"> </w:t>
      </w:r>
    </w:p>
    <w:p w:rsidR="0086637B" w:rsidRDefault="0057194B" w:rsidP="00DB4DFD">
      <w:pPr>
        <w:numPr>
          <w:ilvl w:val="0"/>
          <w:numId w:val="8"/>
        </w:numPr>
        <w:ind w:left="1914" w:hanging="504"/>
      </w:pPr>
      <w:r>
        <w:t xml:space="preserve">Must be individually packaged. </w:t>
      </w:r>
    </w:p>
    <w:p w:rsidR="0011451B" w:rsidRDefault="0011451B" w:rsidP="00DB4DFD">
      <w:pPr>
        <w:numPr>
          <w:ilvl w:val="0"/>
          <w:numId w:val="8"/>
        </w:numPr>
        <w:ind w:left="1914" w:hanging="504"/>
      </w:pPr>
      <w:r>
        <w:t>Must be available in sizes</w:t>
      </w:r>
      <w:r w:rsidR="00EA7D3B">
        <w:t xml:space="preserve"> </w:t>
      </w:r>
      <w:r w:rsidR="004D25DD">
        <w:t xml:space="preserve">between extra, extra </w:t>
      </w:r>
      <w:r w:rsidR="00EA7D3B">
        <w:t>S</w:t>
      </w:r>
      <w:r w:rsidR="005B467A">
        <w:t>mall</w:t>
      </w:r>
      <w:r w:rsidR="004D25DD">
        <w:t xml:space="preserve"> and extra, extra, extra-large</w:t>
      </w:r>
      <w:r>
        <w:t>.</w:t>
      </w:r>
    </w:p>
    <w:p w:rsidR="0086637B" w:rsidRDefault="00EF12B1" w:rsidP="00D9065F">
      <w:pPr>
        <w:numPr>
          <w:ilvl w:val="0"/>
          <w:numId w:val="8"/>
        </w:numPr>
        <w:ind w:left="1914" w:hanging="504"/>
      </w:pPr>
      <w:r>
        <w:t>M</w:t>
      </w:r>
      <w:r w:rsidR="00577D62">
        <w:t xml:space="preserve">ust be </w:t>
      </w:r>
      <w:r w:rsidR="005B467A">
        <w:t xml:space="preserve">clearly </w:t>
      </w:r>
      <w:r w:rsidR="00577D62">
        <w:t>CE</w:t>
      </w:r>
      <w:r w:rsidR="00E855BC">
        <w:t>/UKCA</w:t>
      </w:r>
      <w:r w:rsidR="00577D62">
        <w:t xml:space="preserve"> marked.</w:t>
      </w:r>
    </w:p>
    <w:p w:rsidR="00215E91" w:rsidRDefault="00215E91" w:rsidP="00D9065F">
      <w:pPr>
        <w:numPr>
          <w:ilvl w:val="0"/>
          <w:numId w:val="8"/>
        </w:numPr>
        <w:ind w:left="1914" w:hanging="504"/>
      </w:pPr>
    </w:p>
    <w:p w:rsidR="00215E91" w:rsidRDefault="00215E91" w:rsidP="00215E91">
      <w:pPr>
        <w:ind w:left="0"/>
      </w:pPr>
      <w:r>
        <w:t>9.7.2.</w:t>
      </w:r>
      <w:r>
        <w:rPr>
          <w:rFonts w:ascii="Arial" w:eastAsia="Arial" w:hAnsi="Arial" w:cs="Arial"/>
        </w:rPr>
        <w:t xml:space="preserve"> </w:t>
      </w:r>
      <w:r>
        <w:t xml:space="preserve">In addition to the requirements of 9.2. category III type 3B suits must: </w:t>
      </w:r>
    </w:p>
    <w:p w:rsidR="00215E91" w:rsidRDefault="00215E91" w:rsidP="00215E91">
      <w:pPr>
        <w:pStyle w:val="ListParagraph"/>
        <w:numPr>
          <w:ilvl w:val="0"/>
          <w:numId w:val="21"/>
        </w:numPr>
        <w:spacing w:after="44" w:line="259" w:lineRule="auto"/>
        <w:ind w:left="1775" w:hanging="357"/>
      </w:pPr>
      <w:r>
        <w:t>Be liquid proof.</w:t>
      </w:r>
    </w:p>
    <w:p w:rsidR="002D4276" w:rsidRDefault="002D4276" w:rsidP="002D4276">
      <w:pPr>
        <w:pStyle w:val="ListParagraph"/>
        <w:spacing w:after="44" w:line="259" w:lineRule="auto"/>
        <w:ind w:left="1065" w:firstLine="0"/>
      </w:pPr>
    </w:p>
    <w:p w:rsidR="0086637B" w:rsidRDefault="00A2084E" w:rsidP="00A2084E">
      <w:pPr>
        <w:ind w:left="0"/>
      </w:pPr>
      <w:r>
        <w:t>9</w:t>
      </w:r>
      <w:r w:rsidR="0057194B">
        <w:t>.</w:t>
      </w:r>
      <w:r w:rsidR="004A018D">
        <w:t>7.</w:t>
      </w:r>
      <w:r w:rsidR="00215E91">
        <w:t>3</w:t>
      </w:r>
      <w:r w:rsidR="0057194B">
        <w:t>.</w:t>
      </w:r>
      <w:r w:rsidR="0057194B">
        <w:rPr>
          <w:rFonts w:ascii="Arial" w:eastAsia="Arial" w:hAnsi="Arial" w:cs="Arial"/>
        </w:rPr>
        <w:t xml:space="preserve"> </w:t>
      </w:r>
      <w:r w:rsidR="0057194B">
        <w:t xml:space="preserve">In addition to the requirements of </w:t>
      </w:r>
      <w:r w:rsidR="00270764">
        <w:t>9</w:t>
      </w:r>
      <w:r w:rsidR="00365811">
        <w:t>.2.</w:t>
      </w:r>
      <w:r w:rsidR="0057194B">
        <w:t xml:space="preserve"> category III type 4B suits must: </w:t>
      </w:r>
    </w:p>
    <w:p w:rsidR="0086637B" w:rsidRDefault="002D4276" w:rsidP="00A2084E">
      <w:pPr>
        <w:pStyle w:val="ListParagraph"/>
        <w:numPr>
          <w:ilvl w:val="0"/>
          <w:numId w:val="21"/>
        </w:numPr>
        <w:spacing w:after="44" w:line="259" w:lineRule="auto"/>
        <w:ind w:left="1775" w:hanging="357"/>
      </w:pPr>
      <w:r>
        <w:t xml:space="preserve">Be </w:t>
      </w:r>
      <w:r w:rsidR="00925FE8">
        <w:t>spray tight</w:t>
      </w:r>
      <w:r>
        <w:t>.</w:t>
      </w:r>
    </w:p>
    <w:p w:rsidR="002D4276" w:rsidRDefault="002D4276" w:rsidP="00A2084E">
      <w:pPr>
        <w:pStyle w:val="ListParagraph"/>
        <w:spacing w:after="44" w:line="259" w:lineRule="auto"/>
        <w:ind w:left="0" w:firstLine="0"/>
      </w:pPr>
    </w:p>
    <w:p w:rsidR="00821175" w:rsidRDefault="00A2084E" w:rsidP="00A2084E">
      <w:pPr>
        <w:spacing w:after="45"/>
        <w:ind w:left="799" w:right="550" w:hanging="799"/>
      </w:pPr>
      <w:r>
        <w:t>9</w:t>
      </w:r>
      <w:r w:rsidR="0057194B">
        <w:t>.</w:t>
      </w:r>
      <w:r w:rsidR="004A018D">
        <w:t>7.</w:t>
      </w:r>
      <w:r w:rsidR="00215E91">
        <w:t>4</w:t>
      </w:r>
      <w:r w:rsidR="0057194B">
        <w:t>.</w:t>
      </w:r>
      <w:r w:rsidR="0057194B">
        <w:rPr>
          <w:rFonts w:ascii="Arial" w:eastAsia="Arial" w:hAnsi="Arial" w:cs="Arial"/>
        </w:rPr>
        <w:t xml:space="preserve"> </w:t>
      </w:r>
      <w:r w:rsidR="0057194B">
        <w:t xml:space="preserve">In addition to the requirements of </w:t>
      </w:r>
      <w:r w:rsidR="00270764">
        <w:t>9</w:t>
      </w:r>
      <w:r w:rsidR="00365811">
        <w:t>.2.</w:t>
      </w:r>
      <w:r w:rsidR="0057194B">
        <w:t xml:space="preserve"> category III type 5B suits must:</w:t>
      </w:r>
    </w:p>
    <w:p w:rsidR="00821175" w:rsidRDefault="0057194B" w:rsidP="00A2084E">
      <w:pPr>
        <w:pStyle w:val="ListParagraph"/>
        <w:numPr>
          <w:ilvl w:val="1"/>
          <w:numId w:val="21"/>
        </w:numPr>
        <w:spacing w:after="45"/>
        <w:ind w:left="1775" w:right="550" w:hanging="357"/>
      </w:pPr>
      <w:bookmarkStart w:id="15" w:name="_Hlk40260263"/>
      <w:r>
        <w:t>Be dust tight.</w:t>
      </w:r>
    </w:p>
    <w:bookmarkEnd w:id="15"/>
    <w:p w:rsidR="00EE2F65" w:rsidRDefault="00EE2F65" w:rsidP="00A2084E">
      <w:pPr>
        <w:spacing w:after="45"/>
        <w:ind w:left="0" w:right="551"/>
      </w:pPr>
    </w:p>
    <w:p w:rsidR="00FF2BEF" w:rsidRDefault="004A018D" w:rsidP="005F4E59">
      <w:pPr>
        <w:spacing w:after="45"/>
        <w:ind w:left="-273" w:right="550" w:hanging="11"/>
      </w:pPr>
      <w:r>
        <w:t xml:space="preserve">    </w:t>
      </w:r>
      <w:r w:rsidR="00A2084E">
        <w:t>9</w:t>
      </w:r>
      <w:r>
        <w:t>.7.</w:t>
      </w:r>
      <w:r w:rsidR="00215E91">
        <w:t>5</w:t>
      </w:r>
      <w:r w:rsidR="00EE2F65">
        <w:t xml:space="preserve">. In addition to the requirements of </w:t>
      </w:r>
      <w:r w:rsidR="00270764">
        <w:t>9</w:t>
      </w:r>
      <w:r w:rsidR="00EE2F65">
        <w:t xml:space="preserve">.2. category III type 6B suits  </w:t>
      </w:r>
    </w:p>
    <w:p w:rsidR="00FF2BEF" w:rsidRDefault="00FF2BEF" w:rsidP="00A2084E">
      <w:pPr>
        <w:spacing w:after="45"/>
        <w:ind w:left="0" w:right="551"/>
      </w:pPr>
      <w:r>
        <w:t xml:space="preserve">               </w:t>
      </w:r>
      <w:r w:rsidR="005B467A">
        <w:t>M</w:t>
      </w:r>
      <w:r>
        <w:t>ust</w:t>
      </w:r>
      <w:r w:rsidR="005B467A">
        <w:t xml:space="preserve"> give:</w:t>
      </w:r>
      <w:r w:rsidR="00EE2F65">
        <w:t xml:space="preserve">     </w:t>
      </w:r>
    </w:p>
    <w:p w:rsidR="002D4276" w:rsidRDefault="002D4276" w:rsidP="00A2084E">
      <w:pPr>
        <w:pStyle w:val="ListParagraph"/>
        <w:numPr>
          <w:ilvl w:val="0"/>
          <w:numId w:val="15"/>
        </w:numPr>
        <w:spacing w:after="45"/>
        <w:ind w:left="1775" w:right="550" w:hanging="357"/>
      </w:pPr>
      <w:r>
        <w:t>Partial protection against liquid chemical splash.</w:t>
      </w:r>
    </w:p>
    <w:p w:rsidR="00FF2BEF" w:rsidRDefault="002D4276" w:rsidP="00A2084E">
      <w:pPr>
        <w:pStyle w:val="ListParagraph"/>
        <w:numPr>
          <w:ilvl w:val="0"/>
          <w:numId w:val="15"/>
        </w:numPr>
        <w:spacing w:after="45"/>
        <w:ind w:left="1775" w:right="550" w:hanging="357"/>
      </w:pPr>
      <w:r>
        <w:t xml:space="preserve">Provide protection against </w:t>
      </w:r>
      <w:r w:rsidRPr="002D4276">
        <w:t>radioactive</w:t>
      </w:r>
      <w:r w:rsidRPr="009149F7">
        <w:rPr>
          <w:b/>
        </w:rPr>
        <w:t xml:space="preserve"> </w:t>
      </w:r>
      <w:r>
        <w:t>particles</w:t>
      </w:r>
      <w:r w:rsidR="00FF2BEF">
        <w:t xml:space="preserve">. </w:t>
      </w:r>
    </w:p>
    <w:p w:rsidR="00F376A8" w:rsidRPr="004A018D" w:rsidRDefault="00F376A8" w:rsidP="004A018D">
      <w:pPr>
        <w:ind w:left="0" w:firstLine="0"/>
      </w:pPr>
    </w:p>
    <w:p w:rsidR="00270764" w:rsidRDefault="00270764" w:rsidP="00284F91">
      <w:pPr>
        <w:ind w:left="0" w:firstLine="0"/>
        <w:jc w:val="both"/>
      </w:pPr>
    </w:p>
    <w:p w:rsidR="00CB436F" w:rsidRDefault="00496207" w:rsidP="00216CAD">
      <w:pPr>
        <w:ind w:left="10"/>
        <w:jc w:val="both"/>
      </w:pPr>
      <w:r>
        <w:t>9</w:t>
      </w:r>
      <w:r w:rsidR="00CB436F">
        <w:t>.</w:t>
      </w:r>
      <w:r w:rsidR="005A35B2">
        <w:t>8</w:t>
      </w:r>
      <w:r w:rsidR="004A018D">
        <w:t>.</w:t>
      </w:r>
      <w:r w:rsidR="00216CAD">
        <w:t xml:space="preserve"> </w:t>
      </w:r>
      <w:r w:rsidR="00CB436F">
        <w:t xml:space="preserve">Warm up jackets are worn </w:t>
      </w:r>
      <w:r w:rsidR="00FC2914">
        <w:t>to keep the wearer warm whilst in an air-conditioned environment. Warm up jackets are non-sterile</w:t>
      </w:r>
      <w:r w:rsidR="00891812">
        <w:t>.</w:t>
      </w:r>
    </w:p>
    <w:p w:rsidR="000F5C5D" w:rsidRDefault="000F5C5D" w:rsidP="00D75EAF">
      <w:pPr>
        <w:ind w:left="0" w:firstLine="0"/>
        <w:jc w:val="both"/>
      </w:pPr>
    </w:p>
    <w:p w:rsidR="000F5C5D" w:rsidRDefault="00496207" w:rsidP="00CB436F">
      <w:pPr>
        <w:jc w:val="both"/>
      </w:pPr>
      <w:r>
        <w:t>9</w:t>
      </w:r>
      <w:r w:rsidR="000F5C5D">
        <w:t>.</w:t>
      </w:r>
      <w:r w:rsidR="005A35B2">
        <w:t>8</w:t>
      </w:r>
      <w:r w:rsidR="00D75EAF">
        <w:t>.1.</w:t>
      </w:r>
      <w:r w:rsidR="00D10271">
        <w:t xml:space="preserve"> </w:t>
      </w:r>
      <w:r w:rsidR="000F5C5D">
        <w:t xml:space="preserve"> All warm</w:t>
      </w:r>
      <w:r w:rsidR="00460557">
        <w:t>-</w:t>
      </w:r>
      <w:r w:rsidR="000F5C5D">
        <w:t>up jackets must</w:t>
      </w:r>
      <w:r w:rsidR="00E6653F">
        <w:t>:</w:t>
      </w:r>
      <w:r w:rsidR="000F5C5D">
        <w:t xml:space="preserve"> </w:t>
      </w:r>
    </w:p>
    <w:p w:rsidR="00D75EAF" w:rsidRDefault="000F5C5D" w:rsidP="00DB4DFD">
      <w:pPr>
        <w:pStyle w:val="ListParagraph"/>
        <w:numPr>
          <w:ilvl w:val="0"/>
          <w:numId w:val="11"/>
        </w:numPr>
        <w:spacing w:after="160" w:line="259" w:lineRule="auto"/>
        <w:rPr>
          <w:rFonts w:asciiTheme="minorHAnsi" w:eastAsiaTheme="minorHAnsi" w:hAnsiTheme="minorHAnsi" w:cstheme="minorBidi"/>
          <w:color w:val="auto"/>
          <w:sz w:val="24"/>
          <w:szCs w:val="24"/>
          <w:lang w:eastAsia="en-US"/>
        </w:rPr>
      </w:pPr>
      <w:r w:rsidRPr="000F5C5D">
        <w:rPr>
          <w:rFonts w:asciiTheme="minorHAnsi" w:eastAsiaTheme="minorHAnsi" w:hAnsiTheme="minorHAnsi" w:cstheme="minorBidi"/>
          <w:color w:val="auto"/>
          <w:sz w:val="24"/>
          <w:szCs w:val="24"/>
          <w:lang w:eastAsia="en-US"/>
        </w:rPr>
        <w:t>Have secure front fastenings</w:t>
      </w:r>
      <w:r>
        <w:rPr>
          <w:rFonts w:asciiTheme="minorHAnsi" w:eastAsiaTheme="minorHAnsi" w:hAnsiTheme="minorHAnsi" w:cstheme="minorBidi"/>
          <w:color w:val="auto"/>
          <w:sz w:val="24"/>
          <w:szCs w:val="24"/>
          <w:lang w:eastAsia="en-US"/>
        </w:rPr>
        <w:t>.</w:t>
      </w:r>
    </w:p>
    <w:p w:rsidR="00D75EAF" w:rsidRDefault="00D75EAF" w:rsidP="00DB4DFD">
      <w:pPr>
        <w:pStyle w:val="ListParagraph"/>
        <w:numPr>
          <w:ilvl w:val="0"/>
          <w:numId w:val="11"/>
        </w:numPr>
        <w:spacing w:after="160" w:line="259" w:lineRule="auto"/>
        <w:rPr>
          <w:rFonts w:asciiTheme="minorHAnsi" w:eastAsiaTheme="minorHAnsi" w:hAnsiTheme="minorHAnsi" w:cstheme="minorBidi"/>
          <w:color w:val="auto"/>
          <w:sz w:val="24"/>
          <w:szCs w:val="24"/>
          <w:lang w:eastAsia="en-US"/>
        </w:rPr>
      </w:pPr>
      <w:r>
        <w:rPr>
          <w:rFonts w:asciiTheme="minorHAnsi" w:eastAsiaTheme="minorHAnsi" w:hAnsiTheme="minorHAnsi" w:cstheme="minorBidi"/>
          <w:color w:val="auto"/>
          <w:sz w:val="24"/>
          <w:szCs w:val="24"/>
          <w:lang w:eastAsia="en-US"/>
        </w:rPr>
        <w:t>Must be low linting.</w:t>
      </w:r>
    </w:p>
    <w:p w:rsidR="000F5C5D" w:rsidRPr="000F5C5D" w:rsidRDefault="00D75EAF" w:rsidP="00DB4DFD">
      <w:pPr>
        <w:pStyle w:val="ListParagraph"/>
        <w:numPr>
          <w:ilvl w:val="0"/>
          <w:numId w:val="11"/>
        </w:numPr>
        <w:spacing w:after="160" w:line="259" w:lineRule="auto"/>
        <w:rPr>
          <w:rFonts w:asciiTheme="minorHAnsi" w:eastAsiaTheme="minorHAnsi" w:hAnsiTheme="minorHAnsi" w:cstheme="minorBidi"/>
          <w:color w:val="auto"/>
          <w:sz w:val="24"/>
          <w:szCs w:val="24"/>
          <w:lang w:eastAsia="en-US"/>
        </w:rPr>
      </w:pPr>
      <w:r>
        <w:rPr>
          <w:rFonts w:asciiTheme="minorHAnsi" w:eastAsiaTheme="minorHAnsi" w:hAnsiTheme="minorHAnsi" w:cstheme="minorBidi"/>
          <w:color w:val="auto"/>
          <w:sz w:val="24"/>
          <w:szCs w:val="24"/>
          <w:lang w:eastAsia="en-US"/>
        </w:rPr>
        <w:t>Must be latex free.</w:t>
      </w:r>
      <w:r w:rsidR="000F5C5D" w:rsidRPr="000F5C5D">
        <w:rPr>
          <w:rFonts w:asciiTheme="minorHAnsi" w:eastAsiaTheme="minorHAnsi" w:hAnsiTheme="minorHAnsi" w:cstheme="minorBidi"/>
          <w:color w:val="auto"/>
          <w:sz w:val="24"/>
          <w:szCs w:val="24"/>
          <w:lang w:eastAsia="en-US"/>
        </w:rPr>
        <w:t xml:space="preserve"> </w:t>
      </w:r>
    </w:p>
    <w:p w:rsidR="00E321B2" w:rsidRPr="000F5C5D" w:rsidRDefault="000F5C5D" w:rsidP="00DB4DFD">
      <w:pPr>
        <w:pStyle w:val="ListParagraph"/>
        <w:numPr>
          <w:ilvl w:val="0"/>
          <w:numId w:val="11"/>
        </w:numPr>
        <w:jc w:val="both"/>
      </w:pPr>
      <w:r w:rsidRPr="000F5C5D">
        <w:rPr>
          <w:rFonts w:asciiTheme="minorHAnsi" w:eastAsiaTheme="minorHAnsi" w:hAnsiTheme="minorHAnsi" w:cstheme="minorHAnsi"/>
          <w:color w:val="auto"/>
          <w:sz w:val="24"/>
          <w:szCs w:val="24"/>
          <w:lang w:eastAsia="en-US"/>
        </w:rPr>
        <w:t>Any cuffs must be finished off to a standard where no loose threads are visible.</w:t>
      </w:r>
    </w:p>
    <w:p w:rsidR="000F5C5D" w:rsidRDefault="000F5C5D" w:rsidP="00DB4DFD">
      <w:pPr>
        <w:pStyle w:val="ListParagraph"/>
        <w:numPr>
          <w:ilvl w:val="0"/>
          <w:numId w:val="11"/>
        </w:numPr>
      </w:pPr>
      <w:r>
        <w:t>Must be single use.</w:t>
      </w:r>
    </w:p>
    <w:p w:rsidR="000F5C5D" w:rsidRDefault="000F5C5D" w:rsidP="00DB4DFD">
      <w:pPr>
        <w:pStyle w:val="ListParagraph"/>
        <w:numPr>
          <w:ilvl w:val="0"/>
          <w:numId w:val="11"/>
        </w:numPr>
        <w:jc w:val="both"/>
      </w:pPr>
      <w:r>
        <w:t>Must be available in sizes</w:t>
      </w:r>
      <w:r w:rsidR="00737DC6">
        <w:t xml:space="preserve"> S</w:t>
      </w:r>
      <w:r w:rsidR="00663E11">
        <w:t>mall</w:t>
      </w:r>
      <w:r w:rsidR="00737DC6">
        <w:t>, M</w:t>
      </w:r>
      <w:r w:rsidR="00663E11">
        <w:t>edium</w:t>
      </w:r>
      <w:r w:rsidR="00A74951">
        <w:t>,</w:t>
      </w:r>
      <w:r w:rsidR="00663E11">
        <w:t xml:space="preserve"> </w:t>
      </w:r>
      <w:r w:rsidR="00737DC6">
        <w:t>L</w:t>
      </w:r>
      <w:r w:rsidR="00663E11">
        <w:t>arge</w:t>
      </w:r>
      <w:r w:rsidR="00A74951">
        <w:t xml:space="preserve"> and extra-large</w:t>
      </w:r>
      <w:r w:rsidR="00935D93">
        <w:t xml:space="preserve"> </w:t>
      </w:r>
      <w:r w:rsidR="00DF729E">
        <w:t>as a minimum</w:t>
      </w:r>
      <w:r w:rsidR="00284F91">
        <w:t xml:space="preserve"> or a one size option which accommodates these sizes</w:t>
      </w:r>
      <w:r>
        <w:t>.</w:t>
      </w:r>
    </w:p>
    <w:p w:rsidR="00700105" w:rsidRDefault="00700105" w:rsidP="00DB4DFD">
      <w:pPr>
        <w:pStyle w:val="ListParagraph"/>
        <w:numPr>
          <w:ilvl w:val="0"/>
          <w:numId w:val="11"/>
        </w:numPr>
        <w:jc w:val="both"/>
      </w:pPr>
      <w:r>
        <w:t xml:space="preserve">Must be </w:t>
      </w:r>
      <w:r w:rsidR="00663E11">
        <w:t xml:space="preserve">clearly </w:t>
      </w:r>
      <w:r>
        <w:t>CE</w:t>
      </w:r>
      <w:r w:rsidR="00E855BC">
        <w:t>/UKCA</w:t>
      </w:r>
      <w:r>
        <w:t xml:space="preserve"> marked.</w:t>
      </w:r>
    </w:p>
    <w:p w:rsidR="004D68C4" w:rsidRDefault="004D68C4" w:rsidP="006E036D">
      <w:pPr>
        <w:spacing w:after="47" w:line="259" w:lineRule="auto"/>
        <w:ind w:left="1209" w:firstLine="0"/>
      </w:pPr>
    </w:p>
    <w:p w:rsidR="006E036D" w:rsidRDefault="006E036D" w:rsidP="004D68C4">
      <w:pPr>
        <w:spacing w:after="47" w:line="259" w:lineRule="auto"/>
        <w:ind w:left="1224" w:firstLine="0"/>
      </w:pPr>
    </w:p>
    <w:p w:rsidR="005E4EF3" w:rsidRDefault="005E4EF3" w:rsidP="00AD7740">
      <w:pPr>
        <w:spacing w:after="47" w:line="259" w:lineRule="auto"/>
        <w:ind w:left="0" w:firstLine="0"/>
        <w:rPr>
          <w:color w:val="FF0000"/>
        </w:rPr>
      </w:pPr>
    </w:p>
    <w:p w:rsidR="0086637B" w:rsidRPr="004056FF" w:rsidRDefault="00AD7740" w:rsidP="004056FF">
      <w:pPr>
        <w:spacing w:after="47" w:line="259" w:lineRule="auto"/>
        <w:ind w:left="0" w:firstLine="0"/>
        <w:rPr>
          <w:color w:val="FF0000"/>
        </w:rPr>
      </w:pPr>
      <w:r>
        <w:br w:type="page"/>
      </w:r>
    </w:p>
    <w:p w:rsidR="008E092F" w:rsidRPr="008E092F" w:rsidRDefault="008E092F">
      <w:pPr>
        <w:spacing w:after="95" w:line="259" w:lineRule="auto"/>
        <w:ind w:left="16" w:right="2"/>
        <w:jc w:val="center"/>
        <w:rPr>
          <w:b/>
          <w:color w:val="auto"/>
          <w:sz w:val="24"/>
          <w:u w:val="single"/>
        </w:rPr>
      </w:pPr>
      <w:r w:rsidRPr="008E092F">
        <w:rPr>
          <w:b/>
          <w:color w:val="auto"/>
          <w:sz w:val="24"/>
          <w:u w:val="single"/>
        </w:rPr>
        <w:t>A</w:t>
      </w:r>
      <w:r w:rsidR="00F927E5">
        <w:rPr>
          <w:b/>
          <w:color w:val="auto"/>
          <w:sz w:val="24"/>
          <w:u w:val="single"/>
        </w:rPr>
        <w:t>PPENDIX</w:t>
      </w:r>
      <w:r w:rsidRPr="008E092F">
        <w:rPr>
          <w:b/>
          <w:color w:val="auto"/>
          <w:sz w:val="24"/>
          <w:u w:val="single"/>
        </w:rPr>
        <w:t xml:space="preserve"> 3b</w:t>
      </w:r>
    </w:p>
    <w:p w:rsidR="00F87A74" w:rsidRPr="008E092F" w:rsidRDefault="00F87A74" w:rsidP="004056FF">
      <w:pPr>
        <w:spacing w:after="95" w:line="259" w:lineRule="auto"/>
        <w:ind w:left="0" w:right="2" w:firstLine="0"/>
        <w:rPr>
          <w:b/>
          <w:u w:val="single"/>
        </w:rPr>
      </w:pPr>
    </w:p>
    <w:p w:rsidR="0086637B" w:rsidRDefault="0057194B">
      <w:pPr>
        <w:spacing w:after="0" w:line="259" w:lineRule="auto"/>
        <w:ind w:left="19" w:right="2"/>
        <w:jc w:val="center"/>
      </w:pPr>
      <w:r>
        <w:rPr>
          <w:b/>
        </w:rPr>
        <w:t>3</w:t>
      </w:r>
      <w:r>
        <w:rPr>
          <w:b/>
          <w:sz w:val="16"/>
        </w:rPr>
        <w:t xml:space="preserve">B </w:t>
      </w:r>
      <w:r>
        <w:rPr>
          <w:b/>
        </w:rPr>
        <w:t>F</w:t>
      </w:r>
      <w:r>
        <w:rPr>
          <w:b/>
          <w:sz w:val="16"/>
        </w:rPr>
        <w:t xml:space="preserve">RAMEWORK </w:t>
      </w:r>
      <w:r>
        <w:rPr>
          <w:b/>
        </w:rPr>
        <w:t>A</w:t>
      </w:r>
      <w:r>
        <w:rPr>
          <w:b/>
          <w:sz w:val="16"/>
        </w:rPr>
        <w:t xml:space="preserve">GREEMENT </w:t>
      </w:r>
      <w:r>
        <w:rPr>
          <w:b/>
        </w:rPr>
        <w:t>S</w:t>
      </w:r>
      <w:r>
        <w:rPr>
          <w:b/>
          <w:sz w:val="16"/>
        </w:rPr>
        <w:t xml:space="preserve">PECIFICATION </w:t>
      </w:r>
      <w:r>
        <w:rPr>
          <w:b/>
        </w:rPr>
        <w:t>–</w:t>
      </w:r>
      <w:r>
        <w:rPr>
          <w:b/>
          <w:sz w:val="16"/>
        </w:rPr>
        <w:t xml:space="preserve"> </w:t>
      </w:r>
      <w:r>
        <w:rPr>
          <w:b/>
        </w:rPr>
        <w:t>T</w:t>
      </w:r>
      <w:r>
        <w:rPr>
          <w:b/>
          <w:sz w:val="16"/>
        </w:rPr>
        <w:t xml:space="preserve">ENDER </w:t>
      </w:r>
      <w:r>
        <w:rPr>
          <w:b/>
        </w:rPr>
        <w:t>R</w:t>
      </w:r>
      <w:r>
        <w:rPr>
          <w:b/>
          <w:sz w:val="16"/>
        </w:rPr>
        <w:t>EQUIREMENTS</w:t>
      </w:r>
      <w:r>
        <w:rPr>
          <w:b/>
          <w:sz w:val="28"/>
        </w:rPr>
        <w:t xml:space="preserve"> </w:t>
      </w:r>
    </w:p>
    <w:p w:rsidR="0086637B" w:rsidRDefault="0057194B">
      <w:pPr>
        <w:spacing w:after="46" w:line="259" w:lineRule="auto"/>
        <w:ind w:left="792" w:firstLine="0"/>
        <w:rPr>
          <w:color w:val="FF0000"/>
        </w:rPr>
      </w:pPr>
      <w:r>
        <w:rPr>
          <w:color w:val="FF0000"/>
        </w:rPr>
        <w:t xml:space="preserve"> </w:t>
      </w:r>
    </w:p>
    <w:p w:rsidR="006C2428" w:rsidRDefault="006C2428" w:rsidP="004056FF">
      <w:pPr>
        <w:spacing w:after="46" w:line="259" w:lineRule="auto"/>
        <w:ind w:left="0" w:firstLine="0"/>
      </w:pPr>
    </w:p>
    <w:p w:rsidR="0086637B" w:rsidRDefault="0057194B">
      <w:pPr>
        <w:pStyle w:val="Heading1"/>
        <w:ind w:left="-5"/>
      </w:pPr>
      <w:r>
        <w:t>1.</w:t>
      </w:r>
      <w:r>
        <w:rPr>
          <w:rFonts w:ascii="Arial" w:eastAsia="Arial" w:hAnsi="Arial" w:cs="Arial"/>
        </w:rPr>
        <w:t xml:space="preserve"> </w:t>
      </w:r>
      <w:r>
        <w:t>Introduction</w:t>
      </w:r>
      <w:r>
        <w:rPr>
          <w:color w:val="0000FF"/>
        </w:rPr>
        <w:t xml:space="preserve"> </w:t>
      </w:r>
    </w:p>
    <w:p w:rsidR="0086637B" w:rsidRDefault="0057194B">
      <w:pPr>
        <w:spacing w:after="47" w:line="259" w:lineRule="auto"/>
        <w:ind w:left="792" w:firstLine="0"/>
      </w:pPr>
      <w:r>
        <w:rPr>
          <w:color w:val="FF0000"/>
        </w:rPr>
        <w:t xml:space="preserve"> </w:t>
      </w:r>
    </w:p>
    <w:p w:rsidR="0086637B" w:rsidRDefault="0057194B">
      <w:pPr>
        <w:ind w:left="792" w:hanging="432"/>
      </w:pPr>
      <w:r>
        <w:t>1.1.</w:t>
      </w:r>
      <w:r>
        <w:rPr>
          <w:rFonts w:ascii="Arial" w:eastAsia="Arial" w:hAnsi="Arial" w:cs="Arial"/>
        </w:rPr>
        <w:t xml:space="preserve"> </w:t>
      </w:r>
      <w:r>
        <w:t xml:space="preserve">Evidence of compliance to the standards/legislation/directives listed in the tables below must be provided as part of the tender submission (unless otherwise specified), where they apply to the products tendered. </w:t>
      </w:r>
    </w:p>
    <w:p w:rsidR="0086637B" w:rsidRDefault="0057194B">
      <w:pPr>
        <w:spacing w:after="47" w:line="259" w:lineRule="auto"/>
        <w:ind w:left="720" w:firstLine="0"/>
      </w:pPr>
      <w:r>
        <w:t xml:space="preserve"> </w:t>
      </w:r>
    </w:p>
    <w:p w:rsidR="0086637B" w:rsidRDefault="0057194B">
      <w:pPr>
        <w:ind w:left="792" w:hanging="432"/>
      </w:pPr>
      <w:r>
        <w:t>1.2.</w:t>
      </w:r>
      <w:r>
        <w:rPr>
          <w:rFonts w:ascii="Arial" w:eastAsia="Arial" w:hAnsi="Arial" w:cs="Arial"/>
        </w:rPr>
        <w:t xml:space="preserve"> </w:t>
      </w:r>
      <w:r>
        <w:t xml:space="preserve">Files uploaded as part of the tender submission must be clearly named with the directive / standard to which they relate as well as clearly identifying which product / products they cover. </w:t>
      </w:r>
    </w:p>
    <w:p w:rsidR="0086637B" w:rsidRDefault="0057194B">
      <w:pPr>
        <w:spacing w:after="44" w:line="259" w:lineRule="auto"/>
        <w:ind w:left="720" w:firstLine="0"/>
      </w:pPr>
      <w:r>
        <w:t xml:space="preserve"> </w:t>
      </w:r>
    </w:p>
    <w:p w:rsidR="0086637B" w:rsidRDefault="0057194B">
      <w:pPr>
        <w:ind w:left="792" w:hanging="432"/>
      </w:pPr>
      <w:r>
        <w:t>1.3.</w:t>
      </w:r>
      <w:r>
        <w:rPr>
          <w:rFonts w:ascii="Arial" w:eastAsia="Arial" w:hAnsi="Arial" w:cs="Arial"/>
        </w:rPr>
        <w:t xml:space="preserve"> </w:t>
      </w:r>
      <w:r>
        <w:t xml:space="preserve">Where standards are not applicable to specific products then signed declarations stating this is the case must be provided with your tender submission. </w:t>
      </w:r>
    </w:p>
    <w:p w:rsidR="00A0743F" w:rsidRDefault="00A0743F">
      <w:pPr>
        <w:ind w:left="792" w:hanging="432"/>
      </w:pPr>
    </w:p>
    <w:p w:rsidR="00A0743F" w:rsidRDefault="00A0743F">
      <w:pPr>
        <w:ind w:left="792" w:hanging="432"/>
      </w:pPr>
      <w:r>
        <w:t>1.4. Where we have stated a Standard is to be achieved, for example, Medical Devices Directive 2007/47/EC or ISO 9001:2015 – Quality Management System, this means the Standard or equivalent.</w:t>
      </w:r>
    </w:p>
    <w:p w:rsidR="0086637B" w:rsidRDefault="0057194B">
      <w:pPr>
        <w:spacing w:after="47" w:line="259" w:lineRule="auto"/>
        <w:ind w:left="792" w:firstLine="0"/>
      </w:pPr>
      <w:r>
        <w:t xml:space="preserve">  </w:t>
      </w:r>
    </w:p>
    <w:p w:rsidR="006C2428" w:rsidRDefault="006C2428" w:rsidP="004056FF">
      <w:pPr>
        <w:spacing w:after="47" w:line="259" w:lineRule="auto"/>
        <w:ind w:left="0" w:firstLine="0"/>
      </w:pPr>
    </w:p>
    <w:p w:rsidR="0086637B" w:rsidRDefault="0057194B">
      <w:pPr>
        <w:pStyle w:val="Heading1"/>
        <w:ind w:left="-5"/>
      </w:pPr>
      <w:r>
        <w:t>2.</w:t>
      </w:r>
      <w:r>
        <w:rPr>
          <w:rFonts w:ascii="Arial" w:eastAsia="Arial" w:hAnsi="Arial" w:cs="Arial"/>
        </w:rPr>
        <w:t xml:space="preserve"> </w:t>
      </w:r>
      <w:r>
        <w:t xml:space="preserve">Criteria applicable across all Lots </w:t>
      </w:r>
    </w:p>
    <w:p w:rsidR="0086637B" w:rsidRDefault="0057194B">
      <w:pPr>
        <w:spacing w:after="47" w:line="259" w:lineRule="auto"/>
        <w:ind w:left="792" w:firstLine="0"/>
      </w:pPr>
      <w:r>
        <w:t xml:space="preserve"> </w:t>
      </w:r>
    </w:p>
    <w:p w:rsidR="0086637B" w:rsidRDefault="0057194B">
      <w:pPr>
        <w:ind w:left="370"/>
      </w:pPr>
      <w:r>
        <w:t>2.1.</w:t>
      </w:r>
      <w:r>
        <w:rPr>
          <w:rFonts w:ascii="Arial" w:eastAsia="Arial" w:hAnsi="Arial" w:cs="Arial"/>
        </w:rPr>
        <w:t xml:space="preserve"> </w:t>
      </w:r>
      <w:r>
        <w:t xml:space="preserve">Standards/Directives/Legislative requirements </w:t>
      </w:r>
    </w:p>
    <w:p w:rsidR="004056FF" w:rsidRDefault="004056FF">
      <w:pPr>
        <w:ind w:left="370"/>
      </w:pPr>
    </w:p>
    <w:tbl>
      <w:tblPr>
        <w:tblStyle w:val="TableGrid"/>
        <w:tblW w:w="8707" w:type="dxa"/>
        <w:tblInd w:w="428" w:type="dxa"/>
        <w:tblCellMar>
          <w:top w:w="53" w:type="dxa"/>
          <w:left w:w="104" w:type="dxa"/>
          <w:right w:w="115" w:type="dxa"/>
        </w:tblCellMar>
        <w:tblLook w:val="04A0" w:firstRow="1" w:lastRow="0" w:firstColumn="1" w:lastColumn="0" w:noHBand="0" w:noVBand="1"/>
      </w:tblPr>
      <w:tblGrid>
        <w:gridCol w:w="4085"/>
        <w:gridCol w:w="4622"/>
      </w:tblGrid>
      <w:tr w:rsidR="0086637B">
        <w:trPr>
          <w:trHeight w:val="494"/>
        </w:trPr>
        <w:tc>
          <w:tcPr>
            <w:tcW w:w="4085" w:type="dxa"/>
            <w:tcBorders>
              <w:top w:val="single" w:sz="4" w:space="0" w:color="000000"/>
              <w:left w:val="single" w:sz="4" w:space="0" w:color="000000"/>
              <w:bottom w:val="single" w:sz="4" w:space="0" w:color="000000"/>
              <w:right w:val="single" w:sz="4" w:space="0" w:color="000000"/>
            </w:tcBorders>
            <w:shd w:val="clear" w:color="auto" w:fill="0066CC"/>
          </w:tcPr>
          <w:p w:rsidR="0086637B" w:rsidRDefault="0057194B">
            <w:pPr>
              <w:spacing w:after="0" w:line="259" w:lineRule="auto"/>
              <w:ind w:left="0" w:firstLine="0"/>
              <w:jc w:val="center"/>
            </w:pPr>
            <w:r>
              <w:rPr>
                <w:b/>
                <w:color w:val="FFFFFF"/>
              </w:rPr>
              <w:t xml:space="preserve">STANDARD / DIRECTIVE / LEGISLATION </w:t>
            </w:r>
          </w:p>
        </w:tc>
        <w:tc>
          <w:tcPr>
            <w:tcW w:w="4622" w:type="dxa"/>
            <w:tcBorders>
              <w:top w:val="single" w:sz="4" w:space="0" w:color="000000"/>
              <w:left w:val="single" w:sz="4" w:space="0" w:color="000000"/>
              <w:bottom w:val="single" w:sz="4" w:space="0" w:color="000000"/>
              <w:right w:val="single" w:sz="4" w:space="0" w:color="000000"/>
            </w:tcBorders>
            <w:shd w:val="clear" w:color="auto" w:fill="0066CC"/>
            <w:vAlign w:val="center"/>
          </w:tcPr>
          <w:p w:rsidR="0086637B" w:rsidRDefault="0057194B">
            <w:pPr>
              <w:spacing w:after="0" w:line="259" w:lineRule="auto"/>
              <w:ind w:left="4" w:firstLine="0"/>
              <w:jc w:val="center"/>
            </w:pPr>
            <w:r>
              <w:rPr>
                <w:b/>
                <w:color w:val="FFFFFF"/>
              </w:rPr>
              <w:t xml:space="preserve">TENDER REQUIREMENTS </w:t>
            </w:r>
          </w:p>
        </w:tc>
      </w:tr>
      <w:tr w:rsidR="0086637B">
        <w:trPr>
          <w:trHeight w:val="2442"/>
        </w:trPr>
        <w:tc>
          <w:tcPr>
            <w:tcW w:w="4085" w:type="dxa"/>
            <w:tcBorders>
              <w:top w:val="single" w:sz="4" w:space="0" w:color="000000"/>
              <w:left w:val="single" w:sz="4" w:space="0" w:color="000000"/>
              <w:bottom w:val="single" w:sz="4" w:space="0" w:color="000000"/>
              <w:right w:val="single" w:sz="4" w:space="0" w:color="000000"/>
            </w:tcBorders>
          </w:tcPr>
          <w:p w:rsidR="00572346" w:rsidRPr="00281903" w:rsidRDefault="00572346" w:rsidP="00572346">
            <w:pPr>
              <w:spacing w:after="0" w:line="240" w:lineRule="auto"/>
              <w:ind w:left="0" w:firstLine="0"/>
            </w:pPr>
            <w:r w:rsidRPr="00281903">
              <w:t>All products must have their CE/UKCA marking clearly evident on the product, and/or packaging and must conform to the relevant directive:</w:t>
            </w:r>
            <w:r>
              <w:t xml:space="preserve"> All new products to market from 1</w:t>
            </w:r>
            <w:r w:rsidRPr="0027463D">
              <w:rPr>
                <w:vertAlign w:val="superscript"/>
              </w:rPr>
              <w:t>st</w:t>
            </w:r>
            <w:r>
              <w:t xml:space="preserve"> January 2021 MUST have UKCA marking,</w:t>
            </w:r>
            <w:r w:rsidRPr="00281903">
              <w:t xml:space="preserve"> (UKCA marking is required from 1</w:t>
            </w:r>
            <w:r w:rsidRPr="00281903">
              <w:rPr>
                <w:vertAlign w:val="superscript"/>
              </w:rPr>
              <w:t>st</w:t>
            </w:r>
            <w:r w:rsidRPr="00281903">
              <w:t xml:space="preserve"> July 2023 for all products being placed on the UK market</w:t>
            </w:r>
            <w:r>
              <w:t xml:space="preserve"> under MHRA- Medical Devices and 1</w:t>
            </w:r>
            <w:r w:rsidRPr="009E3081">
              <w:rPr>
                <w:vertAlign w:val="superscript"/>
              </w:rPr>
              <w:t>st</w:t>
            </w:r>
            <w:r>
              <w:t xml:space="preserve"> January 202</w:t>
            </w:r>
            <w:r w:rsidR="00B80777">
              <w:t>2</w:t>
            </w:r>
            <w:r>
              <w:t xml:space="preserve"> for PPE</w:t>
            </w:r>
            <w:r w:rsidRPr="00281903">
              <w:t>);</w:t>
            </w:r>
          </w:p>
          <w:p w:rsidR="00251A5E" w:rsidRPr="004950DF" w:rsidRDefault="00251A5E" w:rsidP="00251A5E">
            <w:pPr>
              <w:autoSpaceDE w:val="0"/>
              <w:autoSpaceDN w:val="0"/>
              <w:ind w:left="0" w:firstLine="0"/>
              <w:rPr>
                <w:b/>
                <w:bCs/>
                <w:szCs w:val="20"/>
              </w:rPr>
            </w:pPr>
          </w:p>
          <w:p w:rsidR="0086637B" w:rsidRDefault="0086637B">
            <w:pPr>
              <w:spacing w:after="0" w:line="259" w:lineRule="auto"/>
              <w:ind w:left="0" w:firstLine="0"/>
            </w:pPr>
          </w:p>
          <w:p w:rsidR="00251A5E" w:rsidRPr="004950DF" w:rsidRDefault="0057194B" w:rsidP="00251A5E">
            <w:pPr>
              <w:autoSpaceDE w:val="0"/>
              <w:autoSpaceDN w:val="0"/>
              <w:ind w:left="427" w:firstLine="0"/>
              <w:rPr>
                <w:b/>
                <w:bCs/>
                <w:szCs w:val="20"/>
              </w:rPr>
            </w:pPr>
            <w:r>
              <w:t xml:space="preserve"> </w:t>
            </w:r>
            <w:r w:rsidR="00251A5E">
              <w:rPr>
                <w:b/>
                <w:bCs/>
                <w:szCs w:val="20"/>
              </w:rPr>
              <w:t xml:space="preserve">Medical Devices Regulation 2017/745 </w:t>
            </w:r>
          </w:p>
          <w:p w:rsidR="00251A5E" w:rsidRDefault="00251A5E" w:rsidP="00251A5E">
            <w:pPr>
              <w:spacing w:after="0" w:line="259" w:lineRule="auto"/>
              <w:ind w:left="0" w:firstLine="0"/>
            </w:pPr>
            <w:r w:rsidRPr="00901743">
              <w:rPr>
                <w:rFonts w:cs="Arial"/>
                <w:szCs w:val="20"/>
              </w:rPr>
              <w:t>EU Regulations for medical devices (MDR) and in vitro diagnostic medical devices (IVDR) came into force on 25 May 2017 and announced transition periods of 3 years (MDR 26 May 2020) and 5 years (IVDR 26 May 2022) for full compliance in Member States</w:t>
            </w:r>
            <w:r>
              <w:rPr>
                <w:rFonts w:cs="Arial"/>
                <w:szCs w:val="20"/>
              </w:rPr>
              <w:t>.</w:t>
            </w:r>
          </w:p>
          <w:p w:rsidR="0086637B" w:rsidRDefault="0086637B">
            <w:pPr>
              <w:spacing w:after="0" w:line="259" w:lineRule="auto"/>
              <w:ind w:left="0" w:firstLine="0"/>
            </w:pPr>
          </w:p>
          <w:p w:rsidR="0086637B" w:rsidRDefault="0057194B">
            <w:pPr>
              <w:spacing w:after="0" w:line="259" w:lineRule="auto"/>
              <w:ind w:left="0" w:firstLine="0"/>
              <w:rPr>
                <w:rFonts w:cs="Arial"/>
                <w:bCs/>
              </w:rPr>
            </w:pPr>
            <w:r>
              <w:t xml:space="preserve"> </w:t>
            </w:r>
          </w:p>
          <w:p w:rsidR="009514E0" w:rsidRDefault="009514E0">
            <w:pPr>
              <w:spacing w:after="0" w:line="259" w:lineRule="auto"/>
              <w:ind w:left="0" w:firstLine="0"/>
            </w:pPr>
          </w:p>
          <w:p w:rsidR="00350C5B" w:rsidRDefault="0057194B" w:rsidP="00350C5B">
            <w:pPr>
              <w:autoSpaceDE w:val="0"/>
              <w:autoSpaceDN w:val="0"/>
              <w:ind w:left="0" w:firstLine="0"/>
              <w:rPr>
                <w:b/>
                <w:bCs/>
              </w:rPr>
            </w:pPr>
            <w:r>
              <w:t xml:space="preserve"> </w:t>
            </w:r>
            <w:r w:rsidR="00350C5B" w:rsidRPr="0097466D">
              <w:rPr>
                <w:b/>
                <w:bCs/>
              </w:rPr>
              <w:t>EU MDD 93/42/EEC</w:t>
            </w:r>
          </w:p>
          <w:p w:rsidR="00350C5B" w:rsidRDefault="00350C5B" w:rsidP="00350C5B">
            <w:pPr>
              <w:autoSpaceDE w:val="0"/>
              <w:autoSpaceDN w:val="0"/>
              <w:ind w:left="0" w:firstLine="0"/>
              <w:rPr>
                <w:b/>
                <w:bCs/>
              </w:rPr>
            </w:pPr>
            <w:r w:rsidRPr="0097466D">
              <w:rPr>
                <w:b/>
                <w:bCs/>
              </w:rPr>
              <w:t>UK MDR 2002</w:t>
            </w:r>
          </w:p>
          <w:p w:rsidR="009514E0" w:rsidRPr="00281903" w:rsidRDefault="009514E0" w:rsidP="00350C5B">
            <w:pPr>
              <w:autoSpaceDE w:val="0"/>
              <w:autoSpaceDN w:val="0"/>
              <w:ind w:left="0" w:firstLine="0"/>
              <w:rPr>
                <w:b/>
                <w:bCs/>
                <w:szCs w:val="20"/>
              </w:rPr>
            </w:pPr>
          </w:p>
          <w:p w:rsidR="0086637B" w:rsidRDefault="009514E0">
            <w:pPr>
              <w:spacing w:after="0" w:line="259" w:lineRule="auto"/>
              <w:ind w:left="0" w:firstLine="0"/>
            </w:pPr>
            <w:r w:rsidRPr="00517487">
              <w:rPr>
                <w:rFonts w:cs="Arial"/>
                <w:bCs/>
              </w:rPr>
              <w:t xml:space="preserve">All products must have their </w:t>
            </w:r>
            <w:r w:rsidRPr="00517487">
              <w:rPr>
                <w:rFonts w:cs="Arial"/>
                <w:b/>
              </w:rPr>
              <w:t xml:space="preserve">CE/UKCA </w:t>
            </w:r>
            <w:r w:rsidRPr="00517487">
              <w:rPr>
                <w:rFonts w:cs="Arial"/>
                <w:bCs/>
              </w:rPr>
              <w:t xml:space="preserve">marking </w:t>
            </w:r>
            <w:proofErr w:type="gramStart"/>
            <w:r w:rsidRPr="00517487">
              <w:rPr>
                <w:rFonts w:cs="Arial"/>
                <w:bCs/>
              </w:rPr>
              <w:t>clearly evident</w:t>
            </w:r>
            <w:proofErr w:type="gramEnd"/>
            <w:r w:rsidRPr="00517487">
              <w:rPr>
                <w:rFonts w:cs="Arial"/>
                <w:bCs/>
              </w:rPr>
              <w:t xml:space="preserve"> on the product and/or packaging.</w:t>
            </w:r>
          </w:p>
        </w:tc>
        <w:tc>
          <w:tcPr>
            <w:tcW w:w="4622" w:type="dxa"/>
            <w:tcBorders>
              <w:top w:val="single" w:sz="4" w:space="0" w:color="000000"/>
              <w:left w:val="single" w:sz="4" w:space="0" w:color="000000"/>
              <w:bottom w:val="single" w:sz="4" w:space="0" w:color="000000"/>
              <w:right w:val="single" w:sz="4" w:space="0" w:color="000000"/>
            </w:tcBorders>
          </w:tcPr>
          <w:p w:rsidR="0086637B" w:rsidRDefault="0057194B">
            <w:pPr>
              <w:spacing w:after="0" w:line="259" w:lineRule="auto"/>
              <w:ind w:left="4" w:firstLine="0"/>
            </w:pPr>
            <w:r>
              <w:rPr>
                <w:u w:val="single" w:color="000000"/>
              </w:rPr>
              <w:t>Class I Sterile, Class I measuring, Class</w:t>
            </w:r>
            <w:r>
              <w:t xml:space="preserve"> </w:t>
            </w:r>
          </w:p>
          <w:p w:rsidR="0086637B" w:rsidRDefault="0057194B">
            <w:pPr>
              <w:spacing w:after="0" w:line="259" w:lineRule="auto"/>
              <w:ind w:left="4" w:firstLine="0"/>
            </w:pPr>
            <w:proofErr w:type="spellStart"/>
            <w:r>
              <w:rPr>
                <w:u w:val="single" w:color="000000"/>
              </w:rPr>
              <w:t>IIa</w:t>
            </w:r>
            <w:proofErr w:type="spellEnd"/>
            <w:r>
              <w:rPr>
                <w:u w:val="single" w:color="000000"/>
              </w:rPr>
              <w:t>, Class IIb and Class III</w:t>
            </w:r>
            <w:r>
              <w:t xml:space="preserve"> </w:t>
            </w:r>
          </w:p>
          <w:p w:rsidR="008E186C" w:rsidRDefault="008E186C">
            <w:pPr>
              <w:spacing w:after="0" w:line="259" w:lineRule="auto"/>
              <w:ind w:left="4" w:firstLine="0"/>
            </w:pPr>
          </w:p>
          <w:p w:rsidR="0086637B" w:rsidRDefault="0057194B">
            <w:pPr>
              <w:spacing w:after="0" w:line="240" w:lineRule="auto"/>
              <w:ind w:left="4" w:firstLine="0"/>
            </w:pPr>
            <w:r>
              <w:t>CE</w:t>
            </w:r>
            <w:r w:rsidR="00350C5B">
              <w:t>/UKCA</w:t>
            </w:r>
            <w:r>
              <w:t xml:space="preserve"> certificate from a notified body to be provided with your tender submission. </w:t>
            </w:r>
          </w:p>
          <w:p w:rsidR="0086637B" w:rsidRDefault="0057194B">
            <w:pPr>
              <w:spacing w:after="0" w:line="259" w:lineRule="auto"/>
              <w:ind w:left="4" w:firstLine="0"/>
              <w:rPr>
                <w:rFonts w:eastAsia="Calibri" w:cs="Times New Roman"/>
                <w:szCs w:val="20"/>
              </w:rPr>
            </w:pPr>
            <w:r>
              <w:t xml:space="preserve"> </w:t>
            </w:r>
            <w:r w:rsidR="00DB5C51">
              <w:rPr>
                <w:rFonts w:eastAsia="Calibri" w:cs="Times New Roman"/>
                <w:szCs w:val="20"/>
              </w:rPr>
              <w:t xml:space="preserve">Declaration that all packs </w:t>
            </w:r>
            <w:r w:rsidR="00DB5C51" w:rsidRPr="00D80678">
              <w:rPr>
                <w:rFonts w:eastAsia="Calibri" w:cs="Times New Roman"/>
                <w:szCs w:val="20"/>
              </w:rPr>
              <w:t>are CE</w:t>
            </w:r>
            <w:r w:rsidR="00AB65C3">
              <w:rPr>
                <w:rFonts w:eastAsia="Calibri" w:cs="Times New Roman"/>
                <w:szCs w:val="20"/>
              </w:rPr>
              <w:t>/UKCA</w:t>
            </w:r>
            <w:r w:rsidR="00DB5C51" w:rsidRPr="00D80678">
              <w:rPr>
                <w:rFonts w:eastAsia="Calibri" w:cs="Times New Roman"/>
                <w:szCs w:val="20"/>
              </w:rPr>
              <w:t xml:space="preserve"> marked in accordance with the </w:t>
            </w:r>
            <w:r w:rsidR="00DB5C51">
              <w:rPr>
                <w:rFonts w:eastAsia="Calibri" w:cs="Times New Roman"/>
                <w:szCs w:val="20"/>
              </w:rPr>
              <w:t>MDR</w:t>
            </w:r>
            <w:r w:rsidR="00DB5C51" w:rsidRPr="00D80678">
              <w:rPr>
                <w:rFonts w:eastAsia="Calibri" w:cs="Times New Roman"/>
                <w:szCs w:val="20"/>
              </w:rPr>
              <w:t xml:space="preserve"> before being made available for sale</w:t>
            </w:r>
            <w:r w:rsidR="00DB5C51">
              <w:rPr>
                <w:rFonts w:eastAsia="Calibri" w:cs="Times New Roman"/>
                <w:szCs w:val="20"/>
              </w:rPr>
              <w:t>.</w:t>
            </w:r>
          </w:p>
          <w:p w:rsidR="005A520F" w:rsidRDefault="005A520F">
            <w:pPr>
              <w:spacing w:after="0" w:line="259" w:lineRule="auto"/>
              <w:ind w:left="4" w:firstLine="0"/>
              <w:rPr>
                <w:rFonts w:eastAsia="Calibri" w:cs="Times New Roman"/>
                <w:szCs w:val="20"/>
              </w:rPr>
            </w:pPr>
          </w:p>
          <w:p w:rsidR="005A520F" w:rsidRDefault="005A520F" w:rsidP="005A520F">
            <w:pPr>
              <w:spacing w:after="0" w:line="241" w:lineRule="auto"/>
              <w:ind w:left="4" w:firstLine="0"/>
            </w:pPr>
            <w:r>
              <w:t xml:space="preserve">Any product that contains phthalates must be indicated on the packaging. Samples of the labelling </w:t>
            </w:r>
            <w:r>
              <w:rPr>
                <w:b/>
              </w:rPr>
              <w:t>will be required as a condition of award</w:t>
            </w:r>
            <w:r>
              <w:t xml:space="preserve">. This can be in the form of actual samples, artwork or images). </w:t>
            </w:r>
          </w:p>
          <w:p w:rsidR="005A520F" w:rsidRDefault="005A520F">
            <w:pPr>
              <w:spacing w:after="0" w:line="259" w:lineRule="auto"/>
              <w:ind w:left="4" w:firstLine="0"/>
            </w:pPr>
          </w:p>
        </w:tc>
      </w:tr>
      <w:tr w:rsidR="0086637B">
        <w:trPr>
          <w:trHeight w:val="1224"/>
        </w:trPr>
        <w:tc>
          <w:tcPr>
            <w:tcW w:w="4085" w:type="dxa"/>
            <w:tcBorders>
              <w:top w:val="single" w:sz="4" w:space="0" w:color="000000"/>
              <w:left w:val="single" w:sz="4" w:space="0" w:color="000000"/>
              <w:bottom w:val="single" w:sz="4" w:space="0" w:color="000000"/>
              <w:right w:val="single" w:sz="4" w:space="0" w:color="000000"/>
            </w:tcBorders>
          </w:tcPr>
          <w:p w:rsidR="0086637B" w:rsidRDefault="0057194B">
            <w:pPr>
              <w:spacing w:after="0" w:line="259" w:lineRule="auto"/>
              <w:ind w:left="0" w:firstLine="0"/>
            </w:pPr>
            <w:r>
              <w:rPr>
                <w:b/>
              </w:rPr>
              <w:t xml:space="preserve">Personal Protective Equipment </w:t>
            </w:r>
          </w:p>
          <w:p w:rsidR="00F74BA3" w:rsidRDefault="0057194B" w:rsidP="00F74BA3">
            <w:pPr>
              <w:spacing w:after="9" w:line="259" w:lineRule="auto"/>
              <w:ind w:left="0" w:firstLine="0"/>
            </w:pPr>
            <w:r>
              <w:rPr>
                <w:b/>
              </w:rPr>
              <w:t xml:space="preserve">Directive </w:t>
            </w:r>
            <w:r w:rsidR="00F74BA3">
              <w:rPr>
                <w:b/>
              </w:rPr>
              <w:t>2016/425</w:t>
            </w:r>
          </w:p>
          <w:p w:rsidR="009514E0" w:rsidRDefault="009514E0" w:rsidP="009514E0">
            <w:pPr>
              <w:spacing w:after="0" w:line="259" w:lineRule="auto"/>
              <w:ind w:left="0" w:firstLine="0"/>
              <w:rPr>
                <w:b/>
                <w:bCs/>
              </w:rPr>
            </w:pPr>
            <w:r w:rsidRPr="0097466D">
              <w:rPr>
                <w:b/>
                <w:bCs/>
              </w:rPr>
              <w:t>EU PPE 89/686/EEC</w:t>
            </w:r>
          </w:p>
          <w:p w:rsidR="009514E0" w:rsidRDefault="009514E0" w:rsidP="009514E0">
            <w:pPr>
              <w:spacing w:after="0" w:line="259" w:lineRule="auto"/>
              <w:ind w:left="0" w:firstLine="0"/>
              <w:rPr>
                <w:b/>
                <w:bCs/>
              </w:rPr>
            </w:pPr>
            <w:r w:rsidRPr="0097466D">
              <w:rPr>
                <w:b/>
                <w:bCs/>
              </w:rPr>
              <w:t>UK PPE 2016</w:t>
            </w:r>
          </w:p>
          <w:p w:rsidR="00F74BA3" w:rsidRDefault="00F74BA3" w:rsidP="00F74BA3">
            <w:pPr>
              <w:spacing w:after="0" w:line="259" w:lineRule="auto"/>
              <w:ind w:left="0" w:firstLine="0"/>
            </w:pPr>
          </w:p>
          <w:p w:rsidR="0086637B" w:rsidRDefault="0086637B">
            <w:pPr>
              <w:spacing w:after="0" w:line="259" w:lineRule="auto"/>
              <w:ind w:left="0" w:firstLine="0"/>
            </w:pPr>
          </w:p>
        </w:tc>
        <w:tc>
          <w:tcPr>
            <w:tcW w:w="4622" w:type="dxa"/>
            <w:tcBorders>
              <w:top w:val="single" w:sz="4" w:space="0" w:color="000000"/>
              <w:left w:val="single" w:sz="4" w:space="0" w:color="000000"/>
              <w:bottom w:val="single" w:sz="4" w:space="0" w:color="000000"/>
              <w:right w:val="single" w:sz="4" w:space="0" w:color="000000"/>
            </w:tcBorders>
          </w:tcPr>
          <w:p w:rsidR="0086637B" w:rsidRDefault="0057194B">
            <w:pPr>
              <w:spacing w:after="0" w:line="241" w:lineRule="auto"/>
              <w:ind w:left="4" w:firstLine="0"/>
            </w:pPr>
            <w:r>
              <w:t>All products must have their CE</w:t>
            </w:r>
            <w:r w:rsidR="00AB65C3">
              <w:t>/UKCA</w:t>
            </w:r>
            <w:r>
              <w:t xml:space="preserve"> marking </w:t>
            </w:r>
            <w:proofErr w:type="gramStart"/>
            <w:r>
              <w:t>clearly evident</w:t>
            </w:r>
            <w:proofErr w:type="gramEnd"/>
            <w:r>
              <w:t xml:space="preserve"> on the product and/or packaging and must conform to the </w:t>
            </w:r>
          </w:p>
          <w:p w:rsidR="0086637B" w:rsidRDefault="0057194B">
            <w:pPr>
              <w:spacing w:after="0" w:line="259" w:lineRule="auto"/>
              <w:ind w:left="4" w:firstLine="0"/>
            </w:pPr>
            <w:r>
              <w:t xml:space="preserve">relevant directive </w:t>
            </w:r>
          </w:p>
          <w:p w:rsidR="0086637B" w:rsidRDefault="0057194B">
            <w:pPr>
              <w:spacing w:after="0" w:line="259" w:lineRule="auto"/>
              <w:ind w:left="4" w:firstLine="0"/>
            </w:pPr>
            <w:r>
              <w:t xml:space="preserve"> </w:t>
            </w:r>
          </w:p>
        </w:tc>
      </w:tr>
      <w:tr w:rsidR="005A520F">
        <w:trPr>
          <w:trHeight w:val="1714"/>
        </w:trPr>
        <w:tc>
          <w:tcPr>
            <w:tcW w:w="4085" w:type="dxa"/>
            <w:tcBorders>
              <w:top w:val="single" w:sz="4" w:space="0" w:color="000000"/>
              <w:left w:val="single" w:sz="4" w:space="0" w:color="000000"/>
              <w:bottom w:val="single" w:sz="4" w:space="0" w:color="000000"/>
              <w:right w:val="single" w:sz="4" w:space="0" w:color="000000"/>
            </w:tcBorders>
          </w:tcPr>
          <w:p w:rsidR="005A520F" w:rsidRDefault="005A520F">
            <w:pPr>
              <w:spacing w:after="0" w:line="259" w:lineRule="auto"/>
              <w:ind w:left="0" w:firstLine="0"/>
            </w:pPr>
            <w:r>
              <w:rPr>
                <w:b/>
              </w:rPr>
              <w:t xml:space="preserve">Control of Substances Hazardous </w:t>
            </w:r>
          </w:p>
          <w:p w:rsidR="005A520F" w:rsidRDefault="005A520F">
            <w:pPr>
              <w:spacing w:after="0" w:line="259" w:lineRule="auto"/>
              <w:ind w:left="0" w:firstLine="0"/>
            </w:pPr>
            <w:r>
              <w:rPr>
                <w:b/>
              </w:rPr>
              <w:t xml:space="preserve">to Health Regulations 2002 (as amended) </w:t>
            </w:r>
          </w:p>
        </w:tc>
        <w:tc>
          <w:tcPr>
            <w:tcW w:w="4622" w:type="dxa"/>
            <w:tcBorders>
              <w:top w:val="single" w:sz="4" w:space="0" w:color="000000"/>
              <w:left w:val="single" w:sz="4" w:space="0" w:color="000000"/>
              <w:bottom w:val="single" w:sz="4" w:space="0" w:color="000000"/>
              <w:right w:val="single" w:sz="4" w:space="0" w:color="000000"/>
            </w:tcBorders>
          </w:tcPr>
          <w:p w:rsidR="005A520F" w:rsidRDefault="005A520F">
            <w:pPr>
              <w:spacing w:after="0" w:line="241" w:lineRule="auto"/>
              <w:ind w:left="4" w:firstLine="0"/>
            </w:pPr>
            <w:r>
              <w:t xml:space="preserve">Safety data sheets for all products that fall under this Regulation must be provided to NHS Supply Chain </w:t>
            </w:r>
            <w:r>
              <w:rPr>
                <w:b/>
              </w:rPr>
              <w:t xml:space="preserve">with your tender submission. </w:t>
            </w:r>
          </w:p>
          <w:p w:rsidR="005A520F" w:rsidRDefault="005A520F">
            <w:pPr>
              <w:spacing w:after="0" w:line="259" w:lineRule="auto"/>
              <w:ind w:left="4" w:firstLine="0"/>
            </w:pPr>
            <w:r>
              <w:t xml:space="preserve"> </w:t>
            </w:r>
          </w:p>
        </w:tc>
      </w:tr>
    </w:tbl>
    <w:p w:rsidR="005A520F" w:rsidRDefault="005A520F">
      <w:pPr>
        <w:ind w:left="792" w:hanging="432"/>
      </w:pPr>
    </w:p>
    <w:p w:rsidR="005A520F" w:rsidRDefault="005A520F">
      <w:pPr>
        <w:ind w:left="792" w:hanging="432"/>
      </w:pPr>
    </w:p>
    <w:p w:rsidR="0086637B" w:rsidRDefault="0057194B">
      <w:pPr>
        <w:ind w:left="792" w:hanging="432"/>
      </w:pPr>
      <w:r>
        <w:t>2.2.</w:t>
      </w:r>
      <w:r>
        <w:rPr>
          <w:rFonts w:ascii="Arial" w:eastAsia="Arial" w:hAnsi="Arial" w:cs="Arial"/>
        </w:rPr>
        <w:t xml:space="preserve"> </w:t>
      </w:r>
      <w:r>
        <w:t xml:space="preserve">All products and packaging </w:t>
      </w:r>
      <w:r w:rsidR="00350C5B">
        <w:t>must be</w:t>
      </w:r>
      <w:r>
        <w:t xml:space="preserve"> latex free. </w:t>
      </w:r>
    </w:p>
    <w:p w:rsidR="0086637B" w:rsidRDefault="0057194B">
      <w:pPr>
        <w:spacing w:after="17" w:line="259" w:lineRule="auto"/>
        <w:ind w:left="792" w:firstLine="0"/>
      </w:pPr>
      <w:r>
        <w:t xml:space="preserve"> </w:t>
      </w:r>
    </w:p>
    <w:p w:rsidR="0086637B" w:rsidRDefault="0057194B">
      <w:pPr>
        <w:spacing w:after="0" w:line="259" w:lineRule="auto"/>
        <w:ind w:left="792" w:firstLine="0"/>
      </w:pPr>
      <w:r>
        <w:t xml:space="preserve"> </w:t>
      </w:r>
    </w:p>
    <w:p w:rsidR="006C2428" w:rsidRDefault="006C2428">
      <w:pPr>
        <w:spacing w:after="0" w:line="259" w:lineRule="auto"/>
        <w:ind w:left="792" w:firstLine="0"/>
      </w:pPr>
    </w:p>
    <w:p w:rsidR="0086637B" w:rsidRDefault="0057194B">
      <w:pPr>
        <w:pStyle w:val="Heading1"/>
        <w:ind w:left="-5"/>
      </w:pPr>
      <w:bookmarkStart w:id="16" w:name="_Hlk67318024"/>
      <w:r>
        <w:t>3.</w:t>
      </w:r>
      <w:r>
        <w:rPr>
          <w:rFonts w:ascii="Arial" w:eastAsia="Arial" w:hAnsi="Arial" w:cs="Arial"/>
        </w:rPr>
        <w:t xml:space="preserve"> </w:t>
      </w:r>
      <w:r>
        <w:t xml:space="preserve">Lot 1 – </w:t>
      </w:r>
      <w:r w:rsidR="006C2428">
        <w:t xml:space="preserve">Single Use Sterile </w:t>
      </w:r>
      <w:r>
        <w:t xml:space="preserve">Gowns </w:t>
      </w:r>
    </w:p>
    <w:p w:rsidR="009312FA" w:rsidRDefault="0057194B" w:rsidP="004056FF">
      <w:pPr>
        <w:spacing w:after="47" w:line="259" w:lineRule="auto"/>
        <w:ind w:left="792" w:firstLine="0"/>
      </w:pPr>
      <w:r>
        <w:t xml:space="preserve"> </w:t>
      </w:r>
    </w:p>
    <w:p w:rsidR="0086637B" w:rsidRDefault="0057194B">
      <w:pPr>
        <w:spacing w:after="0" w:line="259" w:lineRule="auto"/>
        <w:ind w:left="10" w:right="3247"/>
        <w:jc w:val="right"/>
      </w:pPr>
      <w:r>
        <w:t>3.1.</w:t>
      </w:r>
      <w:r>
        <w:rPr>
          <w:rFonts w:ascii="Arial" w:eastAsia="Arial" w:hAnsi="Arial" w:cs="Arial"/>
        </w:rPr>
        <w:t xml:space="preserve"> </w:t>
      </w:r>
      <w:r>
        <w:t xml:space="preserve">Standards / Directives / Legislative requirements </w:t>
      </w:r>
    </w:p>
    <w:p w:rsidR="009312FA" w:rsidRDefault="009312FA">
      <w:pPr>
        <w:spacing w:after="0" w:line="259" w:lineRule="auto"/>
        <w:ind w:left="10" w:right="3247"/>
        <w:jc w:val="right"/>
      </w:pPr>
    </w:p>
    <w:tbl>
      <w:tblPr>
        <w:tblStyle w:val="TableGrid"/>
        <w:tblW w:w="8707" w:type="dxa"/>
        <w:tblInd w:w="428" w:type="dxa"/>
        <w:tblCellMar>
          <w:top w:w="58" w:type="dxa"/>
          <w:left w:w="104" w:type="dxa"/>
          <w:right w:w="74" w:type="dxa"/>
        </w:tblCellMar>
        <w:tblLook w:val="04A0" w:firstRow="1" w:lastRow="0" w:firstColumn="1" w:lastColumn="0" w:noHBand="0" w:noVBand="1"/>
      </w:tblPr>
      <w:tblGrid>
        <w:gridCol w:w="4085"/>
        <w:gridCol w:w="4622"/>
      </w:tblGrid>
      <w:tr w:rsidR="0086637B">
        <w:trPr>
          <w:trHeight w:val="469"/>
        </w:trPr>
        <w:tc>
          <w:tcPr>
            <w:tcW w:w="4085" w:type="dxa"/>
            <w:tcBorders>
              <w:top w:val="single" w:sz="4" w:space="0" w:color="000000"/>
              <w:left w:val="single" w:sz="4" w:space="0" w:color="000000"/>
              <w:bottom w:val="single" w:sz="4" w:space="0" w:color="000000"/>
              <w:right w:val="single" w:sz="4" w:space="0" w:color="000000"/>
            </w:tcBorders>
            <w:shd w:val="clear" w:color="auto" w:fill="0066CC"/>
            <w:vAlign w:val="center"/>
          </w:tcPr>
          <w:p w:rsidR="0086637B" w:rsidRDefault="0057194B">
            <w:pPr>
              <w:spacing w:after="0" w:line="259" w:lineRule="auto"/>
              <w:ind w:left="0" w:right="39" w:firstLine="0"/>
              <w:jc w:val="center"/>
            </w:pPr>
            <w:r>
              <w:rPr>
                <w:b/>
                <w:color w:val="FFFFFF"/>
              </w:rPr>
              <w:t xml:space="preserve">STANDARD / CERTIFICATION </w:t>
            </w:r>
          </w:p>
        </w:tc>
        <w:tc>
          <w:tcPr>
            <w:tcW w:w="4622" w:type="dxa"/>
            <w:tcBorders>
              <w:top w:val="single" w:sz="4" w:space="0" w:color="000000"/>
              <w:left w:val="single" w:sz="4" w:space="0" w:color="000000"/>
              <w:bottom w:val="single" w:sz="4" w:space="0" w:color="000000"/>
              <w:right w:val="single" w:sz="4" w:space="0" w:color="000000"/>
            </w:tcBorders>
            <w:shd w:val="clear" w:color="auto" w:fill="0066CC"/>
            <w:vAlign w:val="center"/>
          </w:tcPr>
          <w:p w:rsidR="0086637B" w:rsidRDefault="0057194B">
            <w:pPr>
              <w:spacing w:after="0" w:line="259" w:lineRule="auto"/>
              <w:ind w:left="34" w:firstLine="0"/>
              <w:jc w:val="center"/>
            </w:pPr>
            <w:r>
              <w:rPr>
                <w:b/>
                <w:color w:val="FFFFFF"/>
              </w:rPr>
              <w:t xml:space="preserve"> </w:t>
            </w:r>
          </w:p>
        </w:tc>
      </w:tr>
      <w:tr w:rsidR="0086637B">
        <w:trPr>
          <w:trHeight w:val="2445"/>
        </w:trPr>
        <w:tc>
          <w:tcPr>
            <w:tcW w:w="4085" w:type="dxa"/>
            <w:tcBorders>
              <w:top w:val="single" w:sz="4" w:space="0" w:color="000000"/>
              <w:left w:val="single" w:sz="4" w:space="0" w:color="000000"/>
              <w:bottom w:val="single" w:sz="4" w:space="0" w:color="000000"/>
              <w:right w:val="single" w:sz="4" w:space="0" w:color="000000"/>
            </w:tcBorders>
          </w:tcPr>
          <w:p w:rsidR="00E14013" w:rsidRPr="002F6ACB" w:rsidRDefault="0057194B" w:rsidP="00E14013">
            <w:pPr>
              <w:pStyle w:val="ListParagraph"/>
              <w:spacing w:after="0" w:line="240" w:lineRule="auto"/>
              <w:ind w:left="360"/>
            </w:pPr>
            <w:r>
              <w:rPr>
                <w:b/>
              </w:rPr>
              <w:t>BS EN 13795</w:t>
            </w:r>
            <w:r w:rsidR="00795DEE">
              <w:rPr>
                <w:b/>
              </w:rPr>
              <w:t>-1</w:t>
            </w:r>
            <w:r>
              <w:rPr>
                <w:b/>
              </w:rPr>
              <w:t>:201</w:t>
            </w:r>
            <w:r w:rsidR="002E4824">
              <w:rPr>
                <w:b/>
              </w:rPr>
              <w:t>9</w:t>
            </w:r>
            <w:r>
              <w:rPr>
                <w:b/>
              </w:rPr>
              <w:t xml:space="preserve"> or any equivalent standard</w:t>
            </w:r>
          </w:p>
          <w:p w:rsidR="0086637B" w:rsidRDefault="0086637B">
            <w:pPr>
              <w:spacing w:after="0" w:line="240" w:lineRule="auto"/>
              <w:ind w:left="0" w:firstLine="0"/>
              <w:jc w:val="both"/>
            </w:pPr>
          </w:p>
          <w:p w:rsidR="00365811" w:rsidRDefault="0057194B">
            <w:pPr>
              <w:spacing w:after="0" w:line="241" w:lineRule="auto"/>
              <w:ind w:left="0" w:firstLine="0"/>
            </w:pPr>
            <w:r>
              <w:t>Surgical drapes, gowns and clean air suits, used as medical devices for patients, clinical staff and equipment. General requirements for manufacturers, processors and products, test methods, performance requirements and performance levels</w:t>
            </w:r>
          </w:p>
          <w:p w:rsidR="0086637B" w:rsidRDefault="0086637B">
            <w:pPr>
              <w:spacing w:after="0" w:line="241" w:lineRule="auto"/>
              <w:ind w:left="0" w:firstLine="0"/>
            </w:pPr>
          </w:p>
          <w:p w:rsidR="00BD7DF2" w:rsidRPr="00F1584A" w:rsidRDefault="0057194B" w:rsidP="00BD7DF2">
            <w:pPr>
              <w:pStyle w:val="Default"/>
              <w:rPr>
                <w:rFonts w:ascii="Verdana" w:hAnsi="Verdana"/>
                <w:sz w:val="20"/>
                <w:szCs w:val="20"/>
              </w:rPr>
            </w:pPr>
            <w:r>
              <w:t xml:space="preserve"> </w:t>
            </w:r>
            <w:r w:rsidR="00BD7DF2" w:rsidRPr="00F1584A">
              <w:rPr>
                <w:rFonts w:ascii="Verdana" w:hAnsi="Verdana"/>
                <w:b/>
                <w:bCs/>
                <w:sz w:val="20"/>
                <w:szCs w:val="20"/>
              </w:rPr>
              <w:t>BS EN 556-1:2001</w:t>
            </w:r>
            <w:r w:rsidR="00BD7DF2" w:rsidRPr="00F1584A">
              <w:rPr>
                <w:rFonts w:ascii="Verdana" w:hAnsi="Verdana"/>
                <w:sz w:val="20"/>
                <w:szCs w:val="20"/>
              </w:rPr>
              <w:t xml:space="preserve"> Sterilization of medical devices. Requirements for medical devices to be designated "STERILE". </w:t>
            </w:r>
          </w:p>
          <w:p w:rsidR="00BD7DF2" w:rsidRPr="00F1584A" w:rsidRDefault="00BD7DF2" w:rsidP="00BD7DF2">
            <w:pPr>
              <w:pStyle w:val="Default"/>
              <w:rPr>
                <w:rFonts w:ascii="Verdana" w:hAnsi="Verdana"/>
                <w:sz w:val="20"/>
                <w:szCs w:val="20"/>
              </w:rPr>
            </w:pPr>
            <w:r w:rsidRPr="00F1584A">
              <w:rPr>
                <w:rFonts w:ascii="Verdana" w:hAnsi="Verdana"/>
                <w:sz w:val="20"/>
                <w:szCs w:val="20"/>
              </w:rPr>
              <w:t xml:space="preserve">Requirements for terminally sterilized medical devices </w:t>
            </w:r>
          </w:p>
          <w:p w:rsidR="0086637B" w:rsidRDefault="0086637B">
            <w:pPr>
              <w:spacing w:after="0" w:line="259" w:lineRule="auto"/>
              <w:ind w:left="0" w:firstLine="0"/>
            </w:pPr>
          </w:p>
          <w:p w:rsidR="00A759C2" w:rsidRPr="004E762A" w:rsidRDefault="00A759C2" w:rsidP="00A759C2">
            <w:pPr>
              <w:spacing w:after="0" w:line="240" w:lineRule="auto"/>
              <w:rPr>
                <w:b/>
                <w:bCs/>
              </w:rPr>
            </w:pPr>
            <w:r w:rsidRPr="004E762A">
              <w:rPr>
                <w:b/>
                <w:bCs/>
              </w:rPr>
              <w:t>BS EN 10993-1:2020, 10993-5:2020 and 10993-10:2020.</w:t>
            </w:r>
          </w:p>
          <w:p w:rsidR="00A759C2" w:rsidRDefault="00A759C2" w:rsidP="00A759C2">
            <w:pPr>
              <w:spacing w:after="0" w:line="259" w:lineRule="auto"/>
              <w:ind w:left="0" w:firstLine="0"/>
            </w:pPr>
            <w:r w:rsidRPr="004E762A">
              <w:t>Biological evaluation of Medical devices</w:t>
            </w:r>
          </w:p>
          <w:p w:rsidR="000A4CFB" w:rsidRPr="002F6ACB" w:rsidRDefault="000A4CFB" w:rsidP="000A4CFB">
            <w:pPr>
              <w:pStyle w:val="ListParagraph"/>
              <w:spacing w:after="0" w:line="240" w:lineRule="auto"/>
              <w:ind w:left="360"/>
            </w:pPr>
            <w:r w:rsidRPr="007F3A23">
              <w:t xml:space="preserve">or ASTM F2407-06 &amp; ANSI/AAMI PB70:2012 or </w:t>
            </w:r>
            <w:r>
              <w:t>equivalent</w:t>
            </w:r>
          </w:p>
          <w:p w:rsidR="000A4CFB" w:rsidRDefault="000A4CFB" w:rsidP="00A759C2">
            <w:pPr>
              <w:spacing w:after="0" w:line="259" w:lineRule="auto"/>
              <w:ind w:left="0" w:firstLine="0"/>
            </w:pPr>
          </w:p>
        </w:tc>
        <w:tc>
          <w:tcPr>
            <w:tcW w:w="4622" w:type="dxa"/>
            <w:tcBorders>
              <w:top w:val="single" w:sz="4" w:space="0" w:color="000000"/>
              <w:left w:val="single" w:sz="4" w:space="0" w:color="000000"/>
              <w:bottom w:val="single" w:sz="4" w:space="0" w:color="000000"/>
              <w:right w:val="single" w:sz="4" w:space="0" w:color="000000"/>
            </w:tcBorders>
          </w:tcPr>
          <w:p w:rsidR="0086637B" w:rsidRDefault="00574815" w:rsidP="009514E0">
            <w:pPr>
              <w:pStyle w:val="ListParagraph"/>
              <w:numPr>
                <w:ilvl w:val="0"/>
                <w:numId w:val="36"/>
              </w:numPr>
              <w:spacing w:after="0" w:line="259" w:lineRule="auto"/>
              <w:rPr>
                <w:szCs w:val="20"/>
              </w:rPr>
            </w:pPr>
            <w:r w:rsidRPr="009514E0">
              <w:rPr>
                <w:szCs w:val="20"/>
              </w:rPr>
              <w:t>Declaration</w:t>
            </w:r>
            <w:r w:rsidR="009A3AE8" w:rsidRPr="009514E0">
              <w:rPr>
                <w:szCs w:val="20"/>
              </w:rPr>
              <w:t>/certificate</w:t>
            </w:r>
            <w:r w:rsidRPr="009514E0">
              <w:rPr>
                <w:szCs w:val="20"/>
              </w:rPr>
              <w:t xml:space="preserve"> of conformity to specification</w:t>
            </w:r>
            <w:r w:rsidR="00D4670D" w:rsidRPr="009514E0">
              <w:rPr>
                <w:szCs w:val="20"/>
              </w:rPr>
              <w:t xml:space="preserve"> must be provided with the tender submission.</w:t>
            </w:r>
          </w:p>
          <w:p w:rsidR="009514E0" w:rsidRDefault="009514E0" w:rsidP="009514E0">
            <w:pPr>
              <w:pStyle w:val="ListParagraph"/>
              <w:numPr>
                <w:ilvl w:val="0"/>
                <w:numId w:val="36"/>
              </w:numPr>
              <w:spacing w:after="0" w:line="259" w:lineRule="auto"/>
              <w:rPr>
                <w:szCs w:val="20"/>
              </w:rPr>
            </w:pPr>
            <w:r>
              <w:rPr>
                <w:szCs w:val="20"/>
              </w:rPr>
              <w:t>EU certificate for sterility</w:t>
            </w:r>
          </w:p>
          <w:p w:rsidR="009514E0" w:rsidRDefault="009514E0" w:rsidP="009514E0">
            <w:pPr>
              <w:pStyle w:val="ListParagraph"/>
              <w:numPr>
                <w:ilvl w:val="0"/>
                <w:numId w:val="36"/>
              </w:numPr>
              <w:spacing w:after="0" w:line="259" w:lineRule="auto"/>
              <w:rPr>
                <w:szCs w:val="20"/>
              </w:rPr>
            </w:pPr>
            <w:r>
              <w:rPr>
                <w:szCs w:val="20"/>
              </w:rPr>
              <w:t>Test report showing full compliance to EN13795:2019</w:t>
            </w:r>
            <w:r w:rsidR="00A5462F">
              <w:rPr>
                <w:szCs w:val="20"/>
              </w:rPr>
              <w:t>.</w:t>
            </w:r>
          </w:p>
          <w:p w:rsidR="009514E0" w:rsidRDefault="00A5462F" w:rsidP="009514E0">
            <w:pPr>
              <w:pStyle w:val="ListParagraph"/>
              <w:numPr>
                <w:ilvl w:val="0"/>
                <w:numId w:val="36"/>
              </w:numPr>
              <w:spacing w:after="0" w:line="259" w:lineRule="auto"/>
              <w:rPr>
                <w:szCs w:val="20"/>
              </w:rPr>
            </w:pPr>
            <w:r>
              <w:rPr>
                <w:szCs w:val="20"/>
              </w:rPr>
              <w:t>Product images.</w:t>
            </w:r>
          </w:p>
          <w:p w:rsidR="008E0DF1" w:rsidRDefault="008E0DF1" w:rsidP="009514E0">
            <w:pPr>
              <w:pStyle w:val="ListParagraph"/>
              <w:numPr>
                <w:ilvl w:val="0"/>
                <w:numId w:val="36"/>
              </w:numPr>
              <w:spacing w:after="0" w:line="259" w:lineRule="auto"/>
              <w:rPr>
                <w:szCs w:val="20"/>
              </w:rPr>
            </w:pPr>
            <w:r>
              <w:rPr>
                <w:szCs w:val="20"/>
              </w:rPr>
              <w:t>Packaging images &amp; label documents.</w:t>
            </w:r>
          </w:p>
          <w:p w:rsidR="008E0DF1" w:rsidRDefault="008E0DF1" w:rsidP="009514E0">
            <w:pPr>
              <w:pStyle w:val="ListParagraph"/>
              <w:numPr>
                <w:ilvl w:val="0"/>
                <w:numId w:val="36"/>
              </w:numPr>
              <w:spacing w:after="0" w:line="259" w:lineRule="auto"/>
              <w:rPr>
                <w:szCs w:val="20"/>
              </w:rPr>
            </w:pPr>
            <w:r>
              <w:rPr>
                <w:szCs w:val="20"/>
              </w:rPr>
              <w:t>Evidence of CE/UKCA marking.</w:t>
            </w:r>
          </w:p>
          <w:p w:rsidR="008E0DF1" w:rsidRDefault="008E0DF1" w:rsidP="009514E0">
            <w:pPr>
              <w:pStyle w:val="ListParagraph"/>
              <w:numPr>
                <w:ilvl w:val="0"/>
                <w:numId w:val="36"/>
              </w:numPr>
              <w:spacing w:after="0" w:line="259" w:lineRule="auto"/>
              <w:rPr>
                <w:szCs w:val="20"/>
              </w:rPr>
            </w:pPr>
            <w:r>
              <w:rPr>
                <w:szCs w:val="20"/>
              </w:rPr>
              <w:t>Biocompatibility test by manufacturer</w:t>
            </w:r>
            <w:r w:rsidR="00D872B6">
              <w:rPr>
                <w:szCs w:val="20"/>
              </w:rPr>
              <w:t>, i</w:t>
            </w:r>
            <w:r w:rsidR="00D872B6" w:rsidRPr="00E01723">
              <w:rPr>
                <w:rFonts w:eastAsia="Calibri" w:cs="Calibri"/>
              </w:rPr>
              <w:t>ncluding a statement evidencing the biological suitability of the product</w:t>
            </w:r>
            <w:r w:rsidR="00D872B6">
              <w:rPr>
                <w:rFonts w:eastAsia="Calibri" w:cs="Calibri"/>
              </w:rPr>
              <w:t xml:space="preserve"> by a suitably qualified professional.</w:t>
            </w:r>
          </w:p>
          <w:p w:rsidR="008E0DF1" w:rsidRPr="009514E0" w:rsidRDefault="008E0DF1" w:rsidP="009514E0">
            <w:pPr>
              <w:pStyle w:val="ListParagraph"/>
              <w:numPr>
                <w:ilvl w:val="0"/>
                <w:numId w:val="36"/>
              </w:numPr>
              <w:spacing w:after="0" w:line="259" w:lineRule="auto"/>
              <w:rPr>
                <w:szCs w:val="20"/>
              </w:rPr>
            </w:pPr>
            <w:r>
              <w:rPr>
                <w:szCs w:val="20"/>
              </w:rPr>
              <w:t>Technical data sheet.</w:t>
            </w:r>
          </w:p>
          <w:p w:rsidR="00365811" w:rsidRDefault="00365811">
            <w:pPr>
              <w:spacing w:after="0" w:line="259" w:lineRule="auto"/>
              <w:ind w:left="4" w:firstLine="0"/>
              <w:rPr>
                <w:szCs w:val="20"/>
              </w:rPr>
            </w:pPr>
          </w:p>
          <w:p w:rsidR="00365811" w:rsidRDefault="00365811">
            <w:pPr>
              <w:spacing w:after="0" w:line="259" w:lineRule="auto"/>
              <w:ind w:left="4" w:firstLine="0"/>
              <w:rPr>
                <w:szCs w:val="20"/>
              </w:rPr>
            </w:pPr>
          </w:p>
          <w:p w:rsidR="00365811" w:rsidRDefault="00365811">
            <w:pPr>
              <w:spacing w:after="0" w:line="259" w:lineRule="auto"/>
              <w:ind w:left="4" w:firstLine="0"/>
              <w:rPr>
                <w:szCs w:val="20"/>
              </w:rPr>
            </w:pPr>
          </w:p>
          <w:p w:rsidR="00365811" w:rsidRDefault="00365811">
            <w:pPr>
              <w:spacing w:after="0" w:line="259" w:lineRule="auto"/>
              <w:ind w:left="4" w:firstLine="0"/>
              <w:rPr>
                <w:szCs w:val="20"/>
              </w:rPr>
            </w:pPr>
          </w:p>
          <w:p w:rsidR="00365811" w:rsidRDefault="00365811">
            <w:pPr>
              <w:spacing w:after="0" w:line="259" w:lineRule="auto"/>
              <w:ind w:left="4" w:firstLine="0"/>
              <w:rPr>
                <w:szCs w:val="20"/>
              </w:rPr>
            </w:pPr>
          </w:p>
          <w:p w:rsidR="00365811" w:rsidRDefault="00365811" w:rsidP="00365811">
            <w:pPr>
              <w:spacing w:after="0" w:line="259" w:lineRule="auto"/>
              <w:ind w:left="0" w:firstLine="0"/>
            </w:pPr>
          </w:p>
        </w:tc>
      </w:tr>
      <w:bookmarkEnd w:id="16"/>
    </w:tbl>
    <w:p w:rsidR="006C2428" w:rsidRDefault="006C2428">
      <w:pPr>
        <w:spacing w:after="44" w:line="259" w:lineRule="auto"/>
        <w:ind w:left="792" w:firstLine="0"/>
        <w:rPr>
          <w:color w:val="FF0000"/>
        </w:rPr>
      </w:pPr>
    </w:p>
    <w:p w:rsidR="006C2428" w:rsidRDefault="006C2428">
      <w:pPr>
        <w:spacing w:after="44" w:line="259" w:lineRule="auto"/>
        <w:ind w:left="792" w:firstLine="0"/>
        <w:rPr>
          <w:color w:val="FF0000"/>
        </w:rPr>
      </w:pPr>
    </w:p>
    <w:p w:rsidR="00F87A74" w:rsidRDefault="00F87A74" w:rsidP="004056FF">
      <w:pPr>
        <w:spacing w:after="44" w:line="259" w:lineRule="auto"/>
        <w:rPr>
          <w:color w:val="FF0000"/>
        </w:rPr>
      </w:pPr>
    </w:p>
    <w:p w:rsidR="006C2428" w:rsidRDefault="006C2428" w:rsidP="004056FF">
      <w:pPr>
        <w:spacing w:after="44" w:line="259" w:lineRule="auto"/>
        <w:ind w:left="0" w:firstLine="0"/>
        <w:rPr>
          <w:color w:val="FF0000"/>
        </w:rPr>
      </w:pPr>
    </w:p>
    <w:p w:rsidR="006C2428" w:rsidRDefault="006C2428" w:rsidP="006C2428">
      <w:pPr>
        <w:pStyle w:val="Heading1"/>
        <w:ind w:left="-5"/>
      </w:pPr>
      <w:r>
        <w:t>4.</w:t>
      </w:r>
      <w:r>
        <w:rPr>
          <w:rFonts w:ascii="Arial" w:eastAsia="Arial" w:hAnsi="Arial" w:cs="Arial"/>
        </w:rPr>
        <w:t xml:space="preserve"> </w:t>
      </w:r>
      <w:r>
        <w:t xml:space="preserve">Lot 2 – Single Use Non-Sterile Gowns </w:t>
      </w:r>
    </w:p>
    <w:p w:rsidR="006C2428" w:rsidRDefault="006C2428" w:rsidP="004056FF">
      <w:pPr>
        <w:spacing w:after="47" w:line="259" w:lineRule="auto"/>
        <w:ind w:left="792" w:firstLine="0"/>
      </w:pPr>
      <w:r>
        <w:t xml:space="preserve"> </w:t>
      </w:r>
    </w:p>
    <w:p w:rsidR="006C2428" w:rsidRDefault="00F87A74" w:rsidP="006C2428">
      <w:pPr>
        <w:spacing w:after="0" w:line="259" w:lineRule="auto"/>
        <w:ind w:left="10" w:right="3247"/>
        <w:jc w:val="right"/>
      </w:pPr>
      <w:r>
        <w:t>4</w:t>
      </w:r>
      <w:r w:rsidR="006C2428">
        <w:t>.1.</w:t>
      </w:r>
      <w:r w:rsidR="006C2428">
        <w:rPr>
          <w:rFonts w:ascii="Arial" w:eastAsia="Arial" w:hAnsi="Arial" w:cs="Arial"/>
        </w:rPr>
        <w:t xml:space="preserve"> </w:t>
      </w:r>
      <w:r w:rsidR="006C2428">
        <w:t xml:space="preserve">Standards / Directives / Legislative requirements </w:t>
      </w:r>
    </w:p>
    <w:p w:rsidR="006C2428" w:rsidRDefault="006C2428" w:rsidP="006C2428">
      <w:pPr>
        <w:spacing w:after="0" w:line="259" w:lineRule="auto"/>
        <w:ind w:left="10" w:right="3247"/>
        <w:jc w:val="right"/>
      </w:pPr>
    </w:p>
    <w:tbl>
      <w:tblPr>
        <w:tblStyle w:val="TableGrid"/>
        <w:tblW w:w="8707" w:type="dxa"/>
        <w:tblInd w:w="428" w:type="dxa"/>
        <w:tblCellMar>
          <w:top w:w="58" w:type="dxa"/>
          <w:left w:w="104" w:type="dxa"/>
          <w:right w:w="74" w:type="dxa"/>
        </w:tblCellMar>
        <w:tblLook w:val="04A0" w:firstRow="1" w:lastRow="0" w:firstColumn="1" w:lastColumn="0" w:noHBand="0" w:noVBand="1"/>
      </w:tblPr>
      <w:tblGrid>
        <w:gridCol w:w="4085"/>
        <w:gridCol w:w="4622"/>
      </w:tblGrid>
      <w:tr w:rsidR="006C2428" w:rsidTr="00F87A74">
        <w:trPr>
          <w:trHeight w:val="469"/>
        </w:trPr>
        <w:tc>
          <w:tcPr>
            <w:tcW w:w="4085" w:type="dxa"/>
            <w:tcBorders>
              <w:top w:val="single" w:sz="4" w:space="0" w:color="000000"/>
              <w:left w:val="single" w:sz="4" w:space="0" w:color="000000"/>
              <w:bottom w:val="single" w:sz="4" w:space="0" w:color="000000"/>
              <w:right w:val="single" w:sz="4" w:space="0" w:color="000000"/>
            </w:tcBorders>
            <w:shd w:val="clear" w:color="auto" w:fill="0066CC"/>
            <w:vAlign w:val="center"/>
          </w:tcPr>
          <w:p w:rsidR="006C2428" w:rsidRDefault="006C2428" w:rsidP="00F87A74">
            <w:pPr>
              <w:spacing w:after="0" w:line="259" w:lineRule="auto"/>
              <w:ind w:left="0" w:right="39" w:firstLine="0"/>
              <w:jc w:val="center"/>
            </w:pPr>
            <w:r>
              <w:rPr>
                <w:b/>
                <w:color w:val="FFFFFF"/>
              </w:rPr>
              <w:t xml:space="preserve">STANDARD / CERTIFICATION </w:t>
            </w:r>
          </w:p>
        </w:tc>
        <w:tc>
          <w:tcPr>
            <w:tcW w:w="4622" w:type="dxa"/>
            <w:tcBorders>
              <w:top w:val="single" w:sz="4" w:space="0" w:color="000000"/>
              <w:left w:val="single" w:sz="4" w:space="0" w:color="000000"/>
              <w:bottom w:val="single" w:sz="4" w:space="0" w:color="000000"/>
              <w:right w:val="single" w:sz="4" w:space="0" w:color="000000"/>
            </w:tcBorders>
            <w:shd w:val="clear" w:color="auto" w:fill="0066CC"/>
            <w:vAlign w:val="center"/>
          </w:tcPr>
          <w:p w:rsidR="006C2428" w:rsidRDefault="00E14013" w:rsidP="00F87A74">
            <w:pPr>
              <w:spacing w:after="0" w:line="259" w:lineRule="auto"/>
              <w:ind w:left="34" w:firstLine="0"/>
              <w:jc w:val="center"/>
            </w:pPr>
            <w:r>
              <w:rPr>
                <w:b/>
                <w:color w:val="FFFFFF"/>
              </w:rPr>
              <w:t>TENDER REQUIREMENTS</w:t>
            </w:r>
            <w:r w:rsidR="006C2428">
              <w:rPr>
                <w:b/>
                <w:color w:val="FFFFFF"/>
              </w:rPr>
              <w:t xml:space="preserve"> </w:t>
            </w:r>
          </w:p>
        </w:tc>
      </w:tr>
      <w:tr w:rsidR="006C2428" w:rsidTr="00F87A74">
        <w:trPr>
          <w:trHeight w:val="2445"/>
        </w:trPr>
        <w:tc>
          <w:tcPr>
            <w:tcW w:w="4085" w:type="dxa"/>
            <w:tcBorders>
              <w:top w:val="single" w:sz="4" w:space="0" w:color="000000"/>
              <w:left w:val="single" w:sz="4" w:space="0" w:color="000000"/>
              <w:bottom w:val="single" w:sz="4" w:space="0" w:color="000000"/>
              <w:right w:val="single" w:sz="4" w:space="0" w:color="000000"/>
            </w:tcBorders>
          </w:tcPr>
          <w:p w:rsidR="00E14013" w:rsidRPr="002F6ACB" w:rsidRDefault="006C2428" w:rsidP="00E14013">
            <w:pPr>
              <w:pStyle w:val="ListParagraph"/>
              <w:spacing w:after="0" w:line="240" w:lineRule="auto"/>
              <w:ind w:left="360"/>
            </w:pPr>
            <w:r>
              <w:rPr>
                <w:b/>
              </w:rPr>
              <w:t>BS EN 13795</w:t>
            </w:r>
            <w:r w:rsidR="00795DEE">
              <w:rPr>
                <w:b/>
              </w:rPr>
              <w:t>-1</w:t>
            </w:r>
            <w:r>
              <w:rPr>
                <w:b/>
              </w:rPr>
              <w:t>:2019 or any equivalent standard</w:t>
            </w:r>
          </w:p>
          <w:p w:rsidR="00E14013" w:rsidRDefault="00E14013" w:rsidP="00E14013">
            <w:pPr>
              <w:pStyle w:val="ListParagraph"/>
              <w:spacing w:after="0" w:line="240" w:lineRule="auto"/>
              <w:ind w:left="360"/>
            </w:pPr>
            <w:r w:rsidRPr="002F6ACB">
              <w:t xml:space="preserve">AAMI Level 2, 3 or 4 (only applicable pre-April 2020 for </w:t>
            </w:r>
            <w:r w:rsidRPr="002F6ACB">
              <w:rPr>
                <w:b/>
              </w:rPr>
              <w:t>Isolation gowns</w:t>
            </w:r>
            <w:r w:rsidRPr="002F6ACB">
              <w:t>)</w:t>
            </w:r>
          </w:p>
          <w:p w:rsidR="006C2428" w:rsidRDefault="00E14013" w:rsidP="00F87A74">
            <w:pPr>
              <w:spacing w:after="0" w:line="240" w:lineRule="auto"/>
              <w:ind w:left="0" w:firstLine="0"/>
              <w:jc w:val="both"/>
            </w:pPr>
            <w:r>
              <w:rPr>
                <w:b/>
              </w:rPr>
              <w:t xml:space="preserve"> </w:t>
            </w:r>
            <w:r w:rsidR="006C2428">
              <w:t xml:space="preserve">  </w:t>
            </w:r>
          </w:p>
          <w:p w:rsidR="006C2428" w:rsidRDefault="006C2428" w:rsidP="006C2428">
            <w:pPr>
              <w:spacing w:after="0" w:line="241" w:lineRule="auto"/>
              <w:ind w:left="0" w:firstLine="0"/>
            </w:pPr>
            <w:r>
              <w:t>Surgical drapes, gowns and clean air suits, used as medical devices for patients, clinical staff and equipment. General requirements for manufacturers, processors and products, test methods, performance requirements and performance levels</w:t>
            </w:r>
          </w:p>
          <w:p w:rsidR="00A759C2" w:rsidRDefault="00A759C2" w:rsidP="006C2428">
            <w:pPr>
              <w:spacing w:after="0" w:line="241" w:lineRule="auto"/>
              <w:ind w:left="0" w:firstLine="0"/>
            </w:pPr>
          </w:p>
          <w:p w:rsidR="00A759C2" w:rsidRPr="004E762A" w:rsidRDefault="00A759C2" w:rsidP="00A759C2">
            <w:pPr>
              <w:spacing w:after="0" w:line="240" w:lineRule="auto"/>
              <w:rPr>
                <w:b/>
                <w:bCs/>
              </w:rPr>
            </w:pPr>
            <w:r w:rsidRPr="004E762A">
              <w:rPr>
                <w:b/>
                <w:bCs/>
              </w:rPr>
              <w:t>BS EN 10993-1:2020, 10993-5:2020 and 10993-10:2020.</w:t>
            </w:r>
          </w:p>
          <w:p w:rsidR="00A759C2" w:rsidRDefault="00A759C2" w:rsidP="00A759C2">
            <w:pPr>
              <w:spacing w:after="0" w:line="241" w:lineRule="auto"/>
              <w:ind w:left="0" w:firstLine="0"/>
            </w:pPr>
            <w:r w:rsidRPr="004E762A">
              <w:t>Biological evaluation of Medical devices</w:t>
            </w:r>
          </w:p>
          <w:p w:rsidR="000A4CFB" w:rsidRPr="002F6ACB" w:rsidRDefault="000A4CFB" w:rsidP="000A4CFB">
            <w:pPr>
              <w:pStyle w:val="ListParagraph"/>
              <w:spacing w:after="0" w:line="240" w:lineRule="auto"/>
              <w:ind w:left="360"/>
            </w:pPr>
            <w:r w:rsidRPr="007F3A23">
              <w:t xml:space="preserve">or ASTM F2407-06 &amp; ANSI/AAMI PB70:2012 or </w:t>
            </w:r>
            <w:r>
              <w:t>equivalent</w:t>
            </w:r>
          </w:p>
          <w:p w:rsidR="000A4CFB" w:rsidRDefault="000A4CFB" w:rsidP="00A759C2">
            <w:pPr>
              <w:spacing w:after="0" w:line="241" w:lineRule="auto"/>
              <w:ind w:left="0" w:firstLine="0"/>
            </w:pPr>
          </w:p>
        </w:tc>
        <w:tc>
          <w:tcPr>
            <w:tcW w:w="4622" w:type="dxa"/>
            <w:tcBorders>
              <w:top w:val="single" w:sz="4" w:space="0" w:color="000000"/>
              <w:left w:val="single" w:sz="4" w:space="0" w:color="000000"/>
              <w:bottom w:val="single" w:sz="4" w:space="0" w:color="000000"/>
              <w:right w:val="single" w:sz="4" w:space="0" w:color="000000"/>
            </w:tcBorders>
          </w:tcPr>
          <w:p w:rsidR="006C2428" w:rsidRPr="00E14013" w:rsidRDefault="006C2428" w:rsidP="00F87A74">
            <w:pPr>
              <w:spacing w:after="0" w:line="259" w:lineRule="auto"/>
              <w:ind w:left="4" w:firstLine="0"/>
              <w:rPr>
                <w:b/>
                <w:bCs/>
                <w:szCs w:val="20"/>
              </w:rPr>
            </w:pPr>
            <w:r>
              <w:t xml:space="preserve"> </w:t>
            </w:r>
            <w:r>
              <w:rPr>
                <w:szCs w:val="20"/>
              </w:rPr>
              <w:t xml:space="preserve"> </w:t>
            </w:r>
            <w:r w:rsidR="00E14013" w:rsidRPr="00E14013">
              <w:rPr>
                <w:b/>
                <w:bCs/>
                <w:szCs w:val="20"/>
              </w:rPr>
              <w:t>Medical Devices:</w:t>
            </w:r>
          </w:p>
          <w:p w:rsidR="00E14013" w:rsidRDefault="00E14013" w:rsidP="00E14013">
            <w:pPr>
              <w:pStyle w:val="ListParagraph"/>
              <w:numPr>
                <w:ilvl w:val="0"/>
                <w:numId w:val="37"/>
              </w:numPr>
              <w:spacing w:after="0" w:line="259" w:lineRule="auto"/>
              <w:rPr>
                <w:szCs w:val="20"/>
              </w:rPr>
            </w:pPr>
            <w:r w:rsidRPr="009514E0">
              <w:rPr>
                <w:szCs w:val="20"/>
              </w:rPr>
              <w:t>Declaration/certificate of conformity to specification must be provided with the tender submission.</w:t>
            </w:r>
          </w:p>
          <w:p w:rsidR="006C2428" w:rsidRDefault="00E14013" w:rsidP="00BD7DF2">
            <w:pPr>
              <w:pStyle w:val="ListParagraph"/>
              <w:numPr>
                <w:ilvl w:val="0"/>
                <w:numId w:val="37"/>
              </w:numPr>
              <w:spacing w:after="0" w:line="259" w:lineRule="auto"/>
            </w:pPr>
            <w:r w:rsidRPr="00BD7DF2">
              <w:rPr>
                <w:szCs w:val="20"/>
              </w:rPr>
              <w:t>Test report showing full compliance to EN13795:2019</w:t>
            </w:r>
            <w:r w:rsidR="00661D40" w:rsidRPr="007F3A23">
              <w:t xml:space="preserve"> or </w:t>
            </w:r>
            <w:r w:rsidR="00661D40">
              <w:t>equivalent.</w:t>
            </w:r>
          </w:p>
          <w:p w:rsidR="00D77453" w:rsidRDefault="00D77453" w:rsidP="00D77453">
            <w:pPr>
              <w:pStyle w:val="ListParagraph"/>
              <w:numPr>
                <w:ilvl w:val="0"/>
                <w:numId w:val="37"/>
              </w:numPr>
              <w:spacing w:after="0" w:line="259" w:lineRule="auto"/>
              <w:rPr>
                <w:szCs w:val="20"/>
              </w:rPr>
            </w:pPr>
            <w:r>
              <w:rPr>
                <w:szCs w:val="20"/>
              </w:rPr>
              <w:t>Product images.</w:t>
            </w:r>
          </w:p>
          <w:p w:rsidR="00D77453" w:rsidRDefault="00D77453" w:rsidP="00D77453">
            <w:pPr>
              <w:pStyle w:val="ListParagraph"/>
              <w:numPr>
                <w:ilvl w:val="0"/>
                <w:numId w:val="37"/>
              </w:numPr>
              <w:spacing w:after="0" w:line="259" w:lineRule="auto"/>
              <w:rPr>
                <w:szCs w:val="20"/>
              </w:rPr>
            </w:pPr>
            <w:r>
              <w:rPr>
                <w:szCs w:val="20"/>
              </w:rPr>
              <w:t>Packaging images &amp; label documents.</w:t>
            </w:r>
          </w:p>
          <w:p w:rsidR="00D77453" w:rsidRDefault="00D77453" w:rsidP="00D77453">
            <w:pPr>
              <w:pStyle w:val="ListParagraph"/>
              <w:numPr>
                <w:ilvl w:val="0"/>
                <w:numId w:val="37"/>
              </w:numPr>
              <w:spacing w:after="0" w:line="259" w:lineRule="auto"/>
              <w:rPr>
                <w:szCs w:val="20"/>
              </w:rPr>
            </w:pPr>
            <w:r>
              <w:rPr>
                <w:szCs w:val="20"/>
              </w:rPr>
              <w:t>Evidence of CE/UKCA marking.</w:t>
            </w:r>
          </w:p>
          <w:p w:rsidR="00D77453" w:rsidRDefault="00D77453" w:rsidP="00D77453">
            <w:pPr>
              <w:pStyle w:val="ListParagraph"/>
              <w:numPr>
                <w:ilvl w:val="0"/>
                <w:numId w:val="37"/>
              </w:numPr>
              <w:spacing w:after="0" w:line="259" w:lineRule="auto"/>
              <w:rPr>
                <w:szCs w:val="20"/>
              </w:rPr>
            </w:pPr>
            <w:r>
              <w:rPr>
                <w:szCs w:val="20"/>
              </w:rPr>
              <w:t>Biocompatibility test by manufacturer</w:t>
            </w:r>
            <w:r w:rsidR="00EB6623">
              <w:rPr>
                <w:szCs w:val="20"/>
              </w:rPr>
              <w:t xml:space="preserve"> i</w:t>
            </w:r>
            <w:r w:rsidR="00EB6623" w:rsidRPr="00E01723">
              <w:rPr>
                <w:rFonts w:eastAsia="Calibri" w:cs="Calibri"/>
              </w:rPr>
              <w:t>ncluding a statement evidencing the biological suitability of the product</w:t>
            </w:r>
            <w:r w:rsidR="00EB6623">
              <w:rPr>
                <w:rFonts w:eastAsia="Calibri" w:cs="Calibri"/>
              </w:rPr>
              <w:t xml:space="preserve"> by a suitably qualified professional.</w:t>
            </w:r>
          </w:p>
          <w:p w:rsidR="00D77453" w:rsidRPr="009514E0" w:rsidRDefault="00D77453" w:rsidP="00D77453">
            <w:pPr>
              <w:pStyle w:val="ListParagraph"/>
              <w:numPr>
                <w:ilvl w:val="0"/>
                <w:numId w:val="37"/>
              </w:numPr>
              <w:spacing w:after="0" w:line="259" w:lineRule="auto"/>
              <w:rPr>
                <w:szCs w:val="20"/>
              </w:rPr>
            </w:pPr>
            <w:r>
              <w:rPr>
                <w:szCs w:val="20"/>
              </w:rPr>
              <w:t>Technical data sheet.</w:t>
            </w:r>
          </w:p>
          <w:p w:rsidR="00D77453" w:rsidRDefault="00D77453" w:rsidP="00F87A74">
            <w:pPr>
              <w:spacing w:after="0" w:line="259" w:lineRule="auto"/>
              <w:ind w:left="4" w:firstLine="0"/>
              <w:rPr>
                <w:szCs w:val="20"/>
              </w:rPr>
            </w:pPr>
          </w:p>
          <w:p w:rsidR="006C2428" w:rsidRPr="00F408C5" w:rsidRDefault="00E14013" w:rsidP="00F87A74">
            <w:pPr>
              <w:spacing w:after="0" w:line="259" w:lineRule="auto"/>
              <w:ind w:left="4" w:firstLine="0"/>
              <w:rPr>
                <w:b/>
                <w:bCs/>
                <w:szCs w:val="20"/>
              </w:rPr>
            </w:pPr>
            <w:r w:rsidRPr="00F408C5">
              <w:rPr>
                <w:b/>
                <w:bCs/>
                <w:szCs w:val="20"/>
              </w:rPr>
              <w:t>PPE:</w:t>
            </w:r>
          </w:p>
          <w:p w:rsidR="00E14013" w:rsidRDefault="00E14013" w:rsidP="00E14013">
            <w:pPr>
              <w:pStyle w:val="ListParagraph"/>
              <w:numPr>
                <w:ilvl w:val="0"/>
                <w:numId w:val="37"/>
              </w:numPr>
              <w:spacing w:after="0" w:line="259" w:lineRule="auto"/>
              <w:rPr>
                <w:szCs w:val="20"/>
              </w:rPr>
            </w:pPr>
            <w:r w:rsidRPr="009514E0">
              <w:rPr>
                <w:szCs w:val="20"/>
              </w:rPr>
              <w:t>Declaration/certificate of conformity to specification</w:t>
            </w:r>
            <w:r>
              <w:rPr>
                <w:szCs w:val="20"/>
              </w:rPr>
              <w:t xml:space="preserve"> from a notified body</w:t>
            </w:r>
            <w:r w:rsidRPr="009514E0">
              <w:rPr>
                <w:szCs w:val="20"/>
              </w:rPr>
              <w:t xml:space="preserve"> must be provided with the tender submission.</w:t>
            </w:r>
          </w:p>
          <w:p w:rsidR="00E14013" w:rsidRDefault="00E14013" w:rsidP="00E14013">
            <w:pPr>
              <w:pStyle w:val="ListParagraph"/>
              <w:numPr>
                <w:ilvl w:val="0"/>
                <w:numId w:val="37"/>
              </w:numPr>
              <w:spacing w:after="0" w:line="259" w:lineRule="auto"/>
              <w:rPr>
                <w:szCs w:val="20"/>
              </w:rPr>
            </w:pPr>
            <w:r>
              <w:rPr>
                <w:szCs w:val="20"/>
              </w:rPr>
              <w:t>Module B and C2 or D Certificates.</w:t>
            </w:r>
          </w:p>
          <w:p w:rsidR="00E14013" w:rsidRDefault="00E14013" w:rsidP="00E14013">
            <w:pPr>
              <w:pStyle w:val="ListParagraph"/>
              <w:numPr>
                <w:ilvl w:val="0"/>
                <w:numId w:val="37"/>
              </w:numPr>
              <w:spacing w:after="0" w:line="259" w:lineRule="auto"/>
              <w:rPr>
                <w:szCs w:val="20"/>
              </w:rPr>
            </w:pPr>
            <w:r>
              <w:rPr>
                <w:szCs w:val="20"/>
              </w:rPr>
              <w:t>Test report showing full compliance to EN13795:2019.</w:t>
            </w:r>
          </w:p>
          <w:p w:rsidR="00E14013" w:rsidRDefault="00E14013" w:rsidP="00E14013">
            <w:pPr>
              <w:pStyle w:val="ListParagraph"/>
              <w:numPr>
                <w:ilvl w:val="0"/>
                <w:numId w:val="37"/>
              </w:numPr>
              <w:spacing w:after="0" w:line="259" w:lineRule="auto"/>
              <w:rPr>
                <w:szCs w:val="20"/>
              </w:rPr>
            </w:pPr>
            <w:r>
              <w:rPr>
                <w:szCs w:val="20"/>
              </w:rPr>
              <w:t>Product images.</w:t>
            </w:r>
          </w:p>
          <w:p w:rsidR="00E14013" w:rsidRDefault="00E14013" w:rsidP="00E14013">
            <w:pPr>
              <w:pStyle w:val="ListParagraph"/>
              <w:numPr>
                <w:ilvl w:val="0"/>
                <w:numId w:val="37"/>
              </w:numPr>
              <w:spacing w:after="0" w:line="259" w:lineRule="auto"/>
              <w:rPr>
                <w:szCs w:val="20"/>
              </w:rPr>
            </w:pPr>
            <w:r>
              <w:rPr>
                <w:szCs w:val="20"/>
              </w:rPr>
              <w:t>Packaging images &amp; label documents.</w:t>
            </w:r>
          </w:p>
          <w:p w:rsidR="00E14013" w:rsidRDefault="00E14013" w:rsidP="00E14013">
            <w:pPr>
              <w:pStyle w:val="ListParagraph"/>
              <w:numPr>
                <w:ilvl w:val="0"/>
                <w:numId w:val="37"/>
              </w:numPr>
              <w:spacing w:after="0" w:line="259" w:lineRule="auto"/>
              <w:rPr>
                <w:szCs w:val="20"/>
              </w:rPr>
            </w:pPr>
            <w:r>
              <w:rPr>
                <w:szCs w:val="20"/>
              </w:rPr>
              <w:t>Evidence of CE/UKCA marking from notified body.</w:t>
            </w:r>
          </w:p>
          <w:p w:rsidR="00E14013" w:rsidRPr="009514E0" w:rsidRDefault="00E14013" w:rsidP="00E14013">
            <w:pPr>
              <w:pStyle w:val="ListParagraph"/>
              <w:numPr>
                <w:ilvl w:val="0"/>
                <w:numId w:val="37"/>
              </w:numPr>
              <w:spacing w:after="0" w:line="259" w:lineRule="auto"/>
              <w:rPr>
                <w:szCs w:val="20"/>
              </w:rPr>
            </w:pPr>
            <w:r>
              <w:rPr>
                <w:szCs w:val="20"/>
              </w:rPr>
              <w:t>Technical data sheet.</w:t>
            </w:r>
          </w:p>
          <w:p w:rsidR="006C2428" w:rsidRDefault="006C2428" w:rsidP="00F87A74">
            <w:pPr>
              <w:spacing w:after="0" w:line="259" w:lineRule="auto"/>
              <w:ind w:left="0" w:firstLine="0"/>
            </w:pPr>
          </w:p>
        </w:tc>
      </w:tr>
    </w:tbl>
    <w:p w:rsidR="006C2428" w:rsidRDefault="006C2428" w:rsidP="00F87A74">
      <w:pPr>
        <w:spacing w:after="44" w:line="259" w:lineRule="auto"/>
        <w:ind w:left="0" w:firstLine="0"/>
        <w:rPr>
          <w:color w:val="FF0000"/>
        </w:rPr>
      </w:pPr>
    </w:p>
    <w:p w:rsidR="0086637B" w:rsidRDefault="0057194B">
      <w:pPr>
        <w:spacing w:after="44" w:line="259" w:lineRule="auto"/>
        <w:ind w:left="792" w:firstLine="0"/>
      </w:pPr>
      <w:r>
        <w:rPr>
          <w:color w:val="FF0000"/>
        </w:rPr>
        <w:t xml:space="preserve"> </w:t>
      </w:r>
    </w:p>
    <w:p w:rsidR="0086637B" w:rsidRDefault="006C2428">
      <w:pPr>
        <w:pStyle w:val="Heading1"/>
        <w:ind w:left="-5"/>
      </w:pPr>
      <w:r>
        <w:t>5</w:t>
      </w:r>
      <w:r w:rsidR="0057194B">
        <w:t>.</w:t>
      </w:r>
      <w:r w:rsidR="0057194B">
        <w:rPr>
          <w:rFonts w:ascii="Arial" w:eastAsia="Arial" w:hAnsi="Arial" w:cs="Arial"/>
        </w:rPr>
        <w:t xml:space="preserve"> </w:t>
      </w:r>
      <w:r w:rsidR="0057194B">
        <w:t xml:space="preserve">Lot </w:t>
      </w:r>
      <w:r>
        <w:t>3</w:t>
      </w:r>
      <w:r w:rsidR="0057194B">
        <w:t xml:space="preserve"> – </w:t>
      </w:r>
      <w:r w:rsidR="00503D6E">
        <w:t xml:space="preserve">Single Use </w:t>
      </w:r>
      <w:r w:rsidR="0057194B">
        <w:t xml:space="preserve">Patient and Equipment Drapes </w:t>
      </w:r>
    </w:p>
    <w:p w:rsidR="009312FA" w:rsidRDefault="0057194B" w:rsidP="004056FF">
      <w:pPr>
        <w:spacing w:after="44" w:line="259" w:lineRule="auto"/>
        <w:ind w:left="792" w:firstLine="0"/>
      </w:pPr>
      <w:r>
        <w:t xml:space="preserve"> </w:t>
      </w:r>
    </w:p>
    <w:p w:rsidR="0086637B" w:rsidRDefault="00F87A74">
      <w:pPr>
        <w:spacing w:after="0" w:line="259" w:lineRule="auto"/>
        <w:ind w:left="10" w:right="3247"/>
        <w:jc w:val="right"/>
      </w:pPr>
      <w:r>
        <w:t>5</w:t>
      </w:r>
      <w:r w:rsidR="0057194B">
        <w:t>.1.</w:t>
      </w:r>
      <w:r w:rsidR="0057194B">
        <w:rPr>
          <w:rFonts w:ascii="Arial" w:eastAsia="Arial" w:hAnsi="Arial" w:cs="Arial"/>
        </w:rPr>
        <w:t xml:space="preserve"> </w:t>
      </w:r>
      <w:r w:rsidR="0057194B">
        <w:t xml:space="preserve">Standards / Directives / Legislative requirements </w:t>
      </w:r>
    </w:p>
    <w:p w:rsidR="009312FA" w:rsidRDefault="009312FA">
      <w:pPr>
        <w:spacing w:after="0" w:line="259" w:lineRule="auto"/>
        <w:ind w:left="10" w:right="3247"/>
        <w:jc w:val="right"/>
      </w:pPr>
    </w:p>
    <w:tbl>
      <w:tblPr>
        <w:tblStyle w:val="TableGrid"/>
        <w:tblW w:w="8707" w:type="dxa"/>
        <w:tblInd w:w="428" w:type="dxa"/>
        <w:tblCellMar>
          <w:top w:w="55" w:type="dxa"/>
          <w:left w:w="104" w:type="dxa"/>
          <w:right w:w="74" w:type="dxa"/>
        </w:tblCellMar>
        <w:tblLook w:val="04A0" w:firstRow="1" w:lastRow="0" w:firstColumn="1" w:lastColumn="0" w:noHBand="0" w:noVBand="1"/>
      </w:tblPr>
      <w:tblGrid>
        <w:gridCol w:w="4085"/>
        <w:gridCol w:w="4622"/>
      </w:tblGrid>
      <w:tr w:rsidR="0086637B">
        <w:trPr>
          <w:trHeight w:val="472"/>
        </w:trPr>
        <w:tc>
          <w:tcPr>
            <w:tcW w:w="4085" w:type="dxa"/>
            <w:tcBorders>
              <w:top w:val="single" w:sz="4" w:space="0" w:color="000000"/>
              <w:left w:val="single" w:sz="4" w:space="0" w:color="000000"/>
              <w:bottom w:val="single" w:sz="4" w:space="0" w:color="000000"/>
              <w:right w:val="single" w:sz="4" w:space="0" w:color="000000"/>
            </w:tcBorders>
            <w:shd w:val="clear" w:color="auto" w:fill="0066CC"/>
            <w:vAlign w:val="center"/>
          </w:tcPr>
          <w:p w:rsidR="0086637B" w:rsidRDefault="0057194B">
            <w:pPr>
              <w:spacing w:after="0" w:line="259" w:lineRule="auto"/>
              <w:ind w:left="0" w:right="39" w:firstLine="0"/>
              <w:jc w:val="center"/>
            </w:pPr>
            <w:r>
              <w:rPr>
                <w:b/>
                <w:color w:val="FFFFFF"/>
              </w:rPr>
              <w:t xml:space="preserve">STANDARD / CERTIFICATION </w:t>
            </w:r>
          </w:p>
        </w:tc>
        <w:tc>
          <w:tcPr>
            <w:tcW w:w="4622" w:type="dxa"/>
            <w:tcBorders>
              <w:top w:val="single" w:sz="4" w:space="0" w:color="000000"/>
              <w:left w:val="single" w:sz="4" w:space="0" w:color="000000"/>
              <w:bottom w:val="single" w:sz="4" w:space="0" w:color="000000"/>
              <w:right w:val="single" w:sz="4" w:space="0" w:color="000000"/>
            </w:tcBorders>
            <w:shd w:val="clear" w:color="auto" w:fill="0066CC"/>
            <w:vAlign w:val="center"/>
          </w:tcPr>
          <w:p w:rsidR="0086637B" w:rsidRDefault="0057194B">
            <w:pPr>
              <w:spacing w:after="0" w:line="259" w:lineRule="auto"/>
              <w:ind w:left="0" w:right="37" w:firstLine="0"/>
              <w:jc w:val="center"/>
            </w:pPr>
            <w:r>
              <w:rPr>
                <w:b/>
                <w:color w:val="FFFFFF"/>
              </w:rPr>
              <w:t xml:space="preserve">TENDER REQUIREMENTS </w:t>
            </w:r>
          </w:p>
        </w:tc>
      </w:tr>
      <w:tr w:rsidR="0086637B">
        <w:trPr>
          <w:trHeight w:val="2442"/>
        </w:trPr>
        <w:tc>
          <w:tcPr>
            <w:tcW w:w="4085" w:type="dxa"/>
            <w:tcBorders>
              <w:top w:val="single" w:sz="4" w:space="0" w:color="000000"/>
              <w:left w:val="single" w:sz="4" w:space="0" w:color="000000"/>
              <w:bottom w:val="single" w:sz="4" w:space="0" w:color="000000"/>
              <w:right w:val="single" w:sz="4" w:space="0" w:color="000000"/>
            </w:tcBorders>
          </w:tcPr>
          <w:p w:rsidR="00BC221D" w:rsidRPr="002F6ACB" w:rsidRDefault="0057194B" w:rsidP="00BC221D">
            <w:pPr>
              <w:pStyle w:val="ListParagraph"/>
              <w:spacing w:after="0" w:line="240" w:lineRule="auto"/>
              <w:ind w:left="360"/>
            </w:pPr>
            <w:r>
              <w:rPr>
                <w:b/>
              </w:rPr>
              <w:t>BS EN 13795</w:t>
            </w:r>
            <w:r w:rsidR="00795DEE">
              <w:rPr>
                <w:b/>
              </w:rPr>
              <w:t>-1</w:t>
            </w:r>
            <w:r>
              <w:rPr>
                <w:b/>
              </w:rPr>
              <w:t>:201</w:t>
            </w:r>
            <w:r w:rsidR="002E4824">
              <w:rPr>
                <w:b/>
              </w:rPr>
              <w:t>9</w:t>
            </w:r>
            <w:r w:rsidR="00836E7B">
              <w:rPr>
                <w:b/>
              </w:rPr>
              <w:t xml:space="preserve"> </w:t>
            </w:r>
            <w:r>
              <w:rPr>
                <w:b/>
              </w:rPr>
              <w:t>or any equivalent standard</w:t>
            </w:r>
            <w:r w:rsidR="000A4CFB">
              <w:rPr>
                <w:b/>
              </w:rPr>
              <w:t xml:space="preserve"> </w:t>
            </w:r>
          </w:p>
          <w:p w:rsidR="0086637B" w:rsidRDefault="0086637B">
            <w:pPr>
              <w:spacing w:after="0" w:line="240" w:lineRule="auto"/>
              <w:ind w:left="0" w:firstLine="0"/>
              <w:jc w:val="both"/>
            </w:pPr>
          </w:p>
          <w:p w:rsidR="0086637B" w:rsidRDefault="0057194B">
            <w:pPr>
              <w:spacing w:after="0" w:line="241" w:lineRule="auto"/>
              <w:ind w:left="0" w:firstLine="0"/>
            </w:pPr>
            <w:r>
              <w:t xml:space="preserve">Surgical drapes, gowns and clean air suits, used as medical devices for patients, clinical staff and equipment. General requirements for manufacturers, processors and products, test methods, performance requirements and performance levels. </w:t>
            </w:r>
          </w:p>
          <w:p w:rsidR="00365811" w:rsidRPr="009312FA" w:rsidRDefault="00365811">
            <w:pPr>
              <w:spacing w:after="0" w:line="259" w:lineRule="auto"/>
              <w:ind w:left="0" w:firstLine="0"/>
            </w:pPr>
          </w:p>
          <w:p w:rsidR="00BD7DF2" w:rsidRPr="00F1584A" w:rsidRDefault="00BD7DF2" w:rsidP="00BD7DF2">
            <w:pPr>
              <w:pStyle w:val="Default"/>
              <w:rPr>
                <w:rFonts w:ascii="Verdana" w:hAnsi="Verdana"/>
                <w:sz w:val="20"/>
                <w:szCs w:val="20"/>
              </w:rPr>
            </w:pPr>
            <w:r w:rsidRPr="00F1584A">
              <w:rPr>
                <w:rFonts w:ascii="Verdana" w:hAnsi="Verdana"/>
                <w:b/>
                <w:bCs/>
                <w:sz w:val="20"/>
                <w:szCs w:val="20"/>
              </w:rPr>
              <w:t>BS EN 556-1:2001</w:t>
            </w:r>
            <w:r w:rsidRPr="00F1584A">
              <w:rPr>
                <w:rFonts w:ascii="Verdana" w:hAnsi="Verdana"/>
                <w:sz w:val="20"/>
                <w:szCs w:val="20"/>
              </w:rPr>
              <w:t xml:space="preserve"> Sterilization of medical devices. Requirements for medical devices to be designated "STERILE". </w:t>
            </w:r>
          </w:p>
          <w:p w:rsidR="00BD7DF2" w:rsidRDefault="00BD7DF2" w:rsidP="00BD7DF2">
            <w:pPr>
              <w:pStyle w:val="Default"/>
              <w:rPr>
                <w:rFonts w:ascii="Verdana" w:hAnsi="Verdana"/>
                <w:sz w:val="20"/>
                <w:szCs w:val="20"/>
              </w:rPr>
            </w:pPr>
            <w:r w:rsidRPr="00F1584A">
              <w:rPr>
                <w:rFonts w:ascii="Verdana" w:hAnsi="Verdana"/>
                <w:sz w:val="20"/>
                <w:szCs w:val="20"/>
              </w:rPr>
              <w:t xml:space="preserve">Requirements for terminally sterilized medical devices </w:t>
            </w:r>
          </w:p>
          <w:p w:rsidR="000A29B4" w:rsidRDefault="000A29B4" w:rsidP="00BD7DF2">
            <w:pPr>
              <w:pStyle w:val="Default"/>
              <w:rPr>
                <w:rFonts w:ascii="Verdana" w:hAnsi="Verdana"/>
                <w:sz w:val="20"/>
                <w:szCs w:val="20"/>
              </w:rPr>
            </w:pPr>
          </w:p>
          <w:p w:rsidR="000A29B4" w:rsidRPr="000A29B4" w:rsidRDefault="000A29B4" w:rsidP="000A29B4">
            <w:pPr>
              <w:spacing w:after="0" w:line="240" w:lineRule="auto"/>
              <w:rPr>
                <w:b/>
                <w:bCs/>
                <w:szCs w:val="20"/>
              </w:rPr>
            </w:pPr>
            <w:r w:rsidRPr="000A29B4">
              <w:rPr>
                <w:b/>
                <w:bCs/>
                <w:szCs w:val="20"/>
              </w:rPr>
              <w:t>BS EN 10993-1:2020, 10993-5:2020 and 10993-10:2020.</w:t>
            </w:r>
          </w:p>
          <w:p w:rsidR="000A29B4" w:rsidRPr="000A29B4" w:rsidRDefault="000A29B4" w:rsidP="000A29B4">
            <w:pPr>
              <w:pStyle w:val="Default"/>
              <w:rPr>
                <w:rFonts w:ascii="Verdana" w:hAnsi="Verdana"/>
                <w:sz w:val="20"/>
                <w:szCs w:val="20"/>
              </w:rPr>
            </w:pPr>
            <w:r w:rsidRPr="000A29B4">
              <w:rPr>
                <w:rFonts w:ascii="Verdana" w:hAnsi="Verdana"/>
                <w:sz w:val="20"/>
                <w:szCs w:val="20"/>
              </w:rPr>
              <w:t>Biological evaluation of Medical devices</w:t>
            </w:r>
            <w:r w:rsidR="000A4CFB">
              <w:rPr>
                <w:rFonts w:ascii="Verdana" w:hAnsi="Verdana"/>
                <w:sz w:val="20"/>
                <w:szCs w:val="20"/>
              </w:rPr>
              <w:t xml:space="preserve"> </w:t>
            </w:r>
          </w:p>
          <w:p w:rsidR="000A4CFB" w:rsidRPr="002F6ACB" w:rsidRDefault="000A4CFB" w:rsidP="000A4CFB">
            <w:pPr>
              <w:pStyle w:val="ListParagraph"/>
              <w:spacing w:after="0" w:line="240" w:lineRule="auto"/>
              <w:ind w:left="360"/>
            </w:pPr>
            <w:r w:rsidRPr="007F3A23">
              <w:t xml:space="preserve">or ASTM F2407-06 &amp; ANSI/AAMI PB70:2012 or </w:t>
            </w:r>
            <w:r>
              <w:t>equivalent.</w:t>
            </w:r>
          </w:p>
          <w:p w:rsidR="0086637B" w:rsidRDefault="0086637B">
            <w:pPr>
              <w:spacing w:after="0" w:line="259" w:lineRule="auto"/>
              <w:ind w:left="0" w:firstLine="0"/>
            </w:pPr>
          </w:p>
        </w:tc>
        <w:tc>
          <w:tcPr>
            <w:tcW w:w="4622" w:type="dxa"/>
            <w:tcBorders>
              <w:top w:val="single" w:sz="4" w:space="0" w:color="000000"/>
              <w:left w:val="single" w:sz="4" w:space="0" w:color="000000"/>
              <w:bottom w:val="single" w:sz="4" w:space="0" w:color="000000"/>
              <w:right w:val="single" w:sz="4" w:space="0" w:color="000000"/>
            </w:tcBorders>
          </w:tcPr>
          <w:p w:rsidR="0086637B" w:rsidRDefault="0057194B">
            <w:pPr>
              <w:spacing w:after="0" w:line="259" w:lineRule="auto"/>
              <w:ind w:left="4" w:firstLine="0"/>
              <w:rPr>
                <w:szCs w:val="20"/>
              </w:rPr>
            </w:pPr>
            <w:r>
              <w:t xml:space="preserve"> </w:t>
            </w:r>
          </w:p>
          <w:p w:rsidR="00A679E9" w:rsidRDefault="00A679E9" w:rsidP="00A679E9">
            <w:pPr>
              <w:pStyle w:val="ListParagraph"/>
              <w:numPr>
                <w:ilvl w:val="0"/>
                <w:numId w:val="37"/>
              </w:numPr>
              <w:spacing w:after="0" w:line="259" w:lineRule="auto"/>
              <w:rPr>
                <w:szCs w:val="20"/>
              </w:rPr>
            </w:pPr>
            <w:r w:rsidRPr="009514E0">
              <w:rPr>
                <w:szCs w:val="20"/>
              </w:rPr>
              <w:t>Declaration/certificate of conformity to specification must be provided with the tender submission.</w:t>
            </w:r>
          </w:p>
          <w:p w:rsidR="00A679E9" w:rsidRDefault="00A679E9" w:rsidP="00A679E9">
            <w:pPr>
              <w:pStyle w:val="ListParagraph"/>
              <w:numPr>
                <w:ilvl w:val="0"/>
                <w:numId w:val="37"/>
              </w:numPr>
              <w:spacing w:after="0" w:line="259" w:lineRule="auto"/>
              <w:rPr>
                <w:szCs w:val="20"/>
              </w:rPr>
            </w:pPr>
            <w:r>
              <w:rPr>
                <w:szCs w:val="20"/>
              </w:rPr>
              <w:t>EU certificate for sterility</w:t>
            </w:r>
          </w:p>
          <w:p w:rsidR="00A679E9" w:rsidRDefault="00A679E9" w:rsidP="00A679E9">
            <w:pPr>
              <w:pStyle w:val="ListParagraph"/>
              <w:numPr>
                <w:ilvl w:val="0"/>
                <w:numId w:val="37"/>
              </w:numPr>
              <w:spacing w:after="0" w:line="259" w:lineRule="auto"/>
              <w:rPr>
                <w:szCs w:val="20"/>
              </w:rPr>
            </w:pPr>
            <w:r>
              <w:rPr>
                <w:szCs w:val="20"/>
              </w:rPr>
              <w:t>Test report showing full compliance to EN13795:2019.</w:t>
            </w:r>
          </w:p>
          <w:p w:rsidR="00A679E9" w:rsidRDefault="00A679E9" w:rsidP="00A679E9">
            <w:pPr>
              <w:pStyle w:val="ListParagraph"/>
              <w:numPr>
                <w:ilvl w:val="0"/>
                <w:numId w:val="37"/>
              </w:numPr>
              <w:spacing w:after="0" w:line="259" w:lineRule="auto"/>
              <w:rPr>
                <w:szCs w:val="20"/>
              </w:rPr>
            </w:pPr>
            <w:r>
              <w:rPr>
                <w:szCs w:val="20"/>
              </w:rPr>
              <w:t>Product images.</w:t>
            </w:r>
          </w:p>
          <w:p w:rsidR="00A679E9" w:rsidRDefault="00A679E9" w:rsidP="00A679E9">
            <w:pPr>
              <w:pStyle w:val="ListParagraph"/>
              <w:numPr>
                <w:ilvl w:val="0"/>
                <w:numId w:val="37"/>
              </w:numPr>
              <w:spacing w:after="0" w:line="259" w:lineRule="auto"/>
              <w:rPr>
                <w:szCs w:val="20"/>
              </w:rPr>
            </w:pPr>
            <w:r>
              <w:rPr>
                <w:szCs w:val="20"/>
              </w:rPr>
              <w:t>Packaging images &amp; label documents.</w:t>
            </w:r>
          </w:p>
          <w:p w:rsidR="00A679E9" w:rsidRDefault="00A679E9" w:rsidP="00A679E9">
            <w:pPr>
              <w:pStyle w:val="ListParagraph"/>
              <w:numPr>
                <w:ilvl w:val="0"/>
                <w:numId w:val="37"/>
              </w:numPr>
              <w:spacing w:after="0" w:line="259" w:lineRule="auto"/>
              <w:rPr>
                <w:szCs w:val="20"/>
              </w:rPr>
            </w:pPr>
            <w:r>
              <w:rPr>
                <w:szCs w:val="20"/>
              </w:rPr>
              <w:t>Evidence of CE/UKCA marking.</w:t>
            </w:r>
          </w:p>
          <w:p w:rsidR="00A679E9" w:rsidRDefault="00A679E9" w:rsidP="00A679E9">
            <w:pPr>
              <w:pStyle w:val="ListParagraph"/>
              <w:numPr>
                <w:ilvl w:val="0"/>
                <w:numId w:val="37"/>
              </w:numPr>
              <w:spacing w:after="0" w:line="259" w:lineRule="auto"/>
              <w:rPr>
                <w:szCs w:val="20"/>
              </w:rPr>
            </w:pPr>
            <w:r>
              <w:rPr>
                <w:szCs w:val="20"/>
              </w:rPr>
              <w:t>Biocompatibility test by manufacturer</w:t>
            </w:r>
            <w:r w:rsidR="00EB6623">
              <w:rPr>
                <w:szCs w:val="20"/>
              </w:rPr>
              <w:t xml:space="preserve"> i</w:t>
            </w:r>
            <w:r w:rsidR="00EB6623" w:rsidRPr="00E01723">
              <w:rPr>
                <w:rFonts w:eastAsia="Calibri" w:cs="Calibri"/>
              </w:rPr>
              <w:t>ncluding a statement evidencing the biological suitability of the product</w:t>
            </w:r>
            <w:r w:rsidR="00EB6623">
              <w:rPr>
                <w:rFonts w:eastAsia="Calibri" w:cs="Calibri"/>
              </w:rPr>
              <w:t xml:space="preserve"> by a suitably qualified professional.</w:t>
            </w:r>
            <w:r w:rsidR="00EB6623">
              <w:rPr>
                <w:szCs w:val="20"/>
              </w:rPr>
              <w:t xml:space="preserve">  </w:t>
            </w:r>
          </w:p>
          <w:p w:rsidR="00A679E9" w:rsidRPr="009514E0" w:rsidRDefault="00A679E9" w:rsidP="00A679E9">
            <w:pPr>
              <w:pStyle w:val="ListParagraph"/>
              <w:numPr>
                <w:ilvl w:val="0"/>
                <w:numId w:val="37"/>
              </w:numPr>
              <w:spacing w:after="0" w:line="259" w:lineRule="auto"/>
              <w:rPr>
                <w:szCs w:val="20"/>
              </w:rPr>
            </w:pPr>
            <w:r>
              <w:rPr>
                <w:szCs w:val="20"/>
              </w:rPr>
              <w:t>Technical data sheet.</w:t>
            </w:r>
          </w:p>
          <w:p w:rsidR="00A679E9" w:rsidRDefault="00A679E9" w:rsidP="00A679E9">
            <w:pPr>
              <w:spacing w:after="0" w:line="259" w:lineRule="auto"/>
              <w:ind w:left="4" w:firstLine="0"/>
              <w:rPr>
                <w:szCs w:val="20"/>
              </w:rPr>
            </w:pPr>
          </w:p>
          <w:p w:rsidR="00365811" w:rsidRDefault="00365811">
            <w:pPr>
              <w:spacing w:after="0" w:line="259" w:lineRule="auto"/>
              <w:ind w:left="4" w:firstLine="0"/>
            </w:pPr>
          </w:p>
          <w:p w:rsidR="00365811" w:rsidRDefault="00365811">
            <w:pPr>
              <w:spacing w:after="0" w:line="259" w:lineRule="auto"/>
              <w:ind w:left="4" w:firstLine="0"/>
            </w:pPr>
          </w:p>
          <w:p w:rsidR="00365811" w:rsidRDefault="00365811">
            <w:pPr>
              <w:spacing w:after="0" w:line="259" w:lineRule="auto"/>
              <w:ind w:left="4" w:firstLine="0"/>
            </w:pPr>
          </w:p>
          <w:p w:rsidR="00365811" w:rsidRDefault="00365811">
            <w:pPr>
              <w:spacing w:after="0" w:line="259" w:lineRule="auto"/>
              <w:ind w:left="4" w:firstLine="0"/>
            </w:pPr>
          </w:p>
          <w:p w:rsidR="00365811" w:rsidRDefault="00365811" w:rsidP="00365811">
            <w:pPr>
              <w:spacing w:after="0" w:line="259" w:lineRule="auto"/>
              <w:ind w:left="0" w:firstLine="0"/>
            </w:pPr>
          </w:p>
        </w:tc>
      </w:tr>
    </w:tbl>
    <w:p w:rsidR="0086637B" w:rsidRDefault="0057194B">
      <w:pPr>
        <w:spacing w:after="44" w:line="259" w:lineRule="auto"/>
        <w:ind w:left="360" w:firstLine="0"/>
        <w:rPr>
          <w:b/>
        </w:rPr>
      </w:pPr>
      <w:r>
        <w:rPr>
          <w:b/>
        </w:rPr>
        <w:t xml:space="preserve"> </w:t>
      </w:r>
    </w:p>
    <w:p w:rsidR="00F87A74" w:rsidRDefault="00F87A74">
      <w:pPr>
        <w:spacing w:after="44" w:line="259" w:lineRule="auto"/>
        <w:ind w:left="360" w:firstLine="0"/>
      </w:pPr>
    </w:p>
    <w:p w:rsidR="00F87A74" w:rsidRDefault="00F87A74">
      <w:pPr>
        <w:spacing w:after="44" w:line="259" w:lineRule="auto"/>
        <w:ind w:left="360" w:firstLine="0"/>
      </w:pPr>
    </w:p>
    <w:p w:rsidR="00A679E9" w:rsidRDefault="00A679E9">
      <w:pPr>
        <w:spacing w:after="44" w:line="259" w:lineRule="auto"/>
        <w:ind w:left="360" w:firstLine="0"/>
      </w:pPr>
    </w:p>
    <w:p w:rsidR="00A679E9" w:rsidRDefault="00A679E9">
      <w:pPr>
        <w:spacing w:after="44" w:line="259" w:lineRule="auto"/>
        <w:ind w:left="360" w:firstLine="0"/>
      </w:pPr>
    </w:p>
    <w:p w:rsidR="00A679E9" w:rsidRDefault="00A679E9">
      <w:pPr>
        <w:spacing w:after="44" w:line="259" w:lineRule="auto"/>
        <w:ind w:left="360" w:firstLine="0"/>
      </w:pPr>
    </w:p>
    <w:p w:rsidR="00D436FD" w:rsidRDefault="00D436FD" w:rsidP="00F60AAF">
      <w:pPr>
        <w:spacing w:after="44" w:line="259" w:lineRule="auto"/>
        <w:ind w:left="0" w:firstLine="0"/>
      </w:pPr>
    </w:p>
    <w:p w:rsidR="00D436FD" w:rsidRDefault="00D436FD">
      <w:pPr>
        <w:spacing w:after="44" w:line="259" w:lineRule="auto"/>
        <w:ind w:left="360" w:firstLine="0"/>
      </w:pPr>
    </w:p>
    <w:p w:rsidR="00CC2D3D" w:rsidRDefault="00CC2D3D">
      <w:pPr>
        <w:spacing w:after="44" w:line="259" w:lineRule="auto"/>
        <w:ind w:left="360" w:firstLine="0"/>
      </w:pPr>
    </w:p>
    <w:p w:rsidR="00CC2D3D" w:rsidRDefault="00CC2D3D">
      <w:pPr>
        <w:spacing w:after="44" w:line="259" w:lineRule="auto"/>
        <w:ind w:left="360" w:firstLine="0"/>
      </w:pPr>
    </w:p>
    <w:p w:rsidR="00CC2D3D" w:rsidRDefault="00CC2D3D">
      <w:pPr>
        <w:spacing w:after="44" w:line="259" w:lineRule="auto"/>
        <w:ind w:left="360" w:firstLine="0"/>
      </w:pPr>
    </w:p>
    <w:p w:rsidR="00CC2D3D" w:rsidRDefault="00CC2D3D">
      <w:pPr>
        <w:spacing w:after="44" w:line="259" w:lineRule="auto"/>
        <w:ind w:left="360" w:firstLine="0"/>
      </w:pPr>
    </w:p>
    <w:p w:rsidR="00CC2D3D" w:rsidRDefault="00CC2D3D">
      <w:pPr>
        <w:spacing w:after="44" w:line="259" w:lineRule="auto"/>
        <w:ind w:left="360" w:firstLine="0"/>
      </w:pPr>
    </w:p>
    <w:p w:rsidR="00CC2D3D" w:rsidRDefault="00CC2D3D">
      <w:pPr>
        <w:spacing w:after="44" w:line="259" w:lineRule="auto"/>
        <w:ind w:left="360" w:firstLine="0"/>
      </w:pPr>
    </w:p>
    <w:p w:rsidR="00A679E9" w:rsidRDefault="00A679E9">
      <w:pPr>
        <w:spacing w:after="44" w:line="259" w:lineRule="auto"/>
        <w:ind w:left="360" w:firstLine="0"/>
      </w:pPr>
    </w:p>
    <w:p w:rsidR="0086637B" w:rsidRDefault="006C2428">
      <w:pPr>
        <w:pStyle w:val="Heading1"/>
        <w:ind w:left="-5"/>
      </w:pPr>
      <w:r>
        <w:t>6</w:t>
      </w:r>
      <w:r w:rsidR="0057194B">
        <w:t>.</w:t>
      </w:r>
      <w:r w:rsidR="0057194B">
        <w:rPr>
          <w:rFonts w:ascii="Arial" w:eastAsia="Arial" w:hAnsi="Arial" w:cs="Arial"/>
        </w:rPr>
        <w:t xml:space="preserve"> </w:t>
      </w:r>
      <w:r w:rsidR="0057194B">
        <w:t xml:space="preserve">Lot </w:t>
      </w:r>
      <w:r>
        <w:t>4</w:t>
      </w:r>
      <w:r w:rsidR="0057194B">
        <w:t xml:space="preserve"> – </w:t>
      </w:r>
      <w:r w:rsidR="00503D6E">
        <w:t xml:space="preserve">Single Use </w:t>
      </w:r>
      <w:r>
        <w:t xml:space="preserve">Respirator </w:t>
      </w:r>
      <w:r w:rsidR="0057194B">
        <w:t xml:space="preserve">Face Masks </w:t>
      </w:r>
    </w:p>
    <w:p w:rsidR="0086637B" w:rsidRDefault="0057194B">
      <w:pPr>
        <w:spacing w:after="44" w:line="259" w:lineRule="auto"/>
        <w:ind w:left="792" w:firstLine="0"/>
      </w:pPr>
      <w:r>
        <w:t xml:space="preserve"> </w:t>
      </w:r>
    </w:p>
    <w:p w:rsidR="0086637B" w:rsidRDefault="00F87A74">
      <w:pPr>
        <w:spacing w:after="0" w:line="259" w:lineRule="auto"/>
        <w:ind w:left="10" w:right="3247"/>
        <w:jc w:val="right"/>
      </w:pPr>
      <w:r>
        <w:t>6</w:t>
      </w:r>
      <w:r w:rsidR="0057194B">
        <w:t>.1.</w:t>
      </w:r>
      <w:r w:rsidR="0057194B">
        <w:rPr>
          <w:rFonts w:ascii="Arial" w:eastAsia="Arial" w:hAnsi="Arial" w:cs="Arial"/>
        </w:rPr>
        <w:t xml:space="preserve"> </w:t>
      </w:r>
      <w:r w:rsidR="0057194B">
        <w:t xml:space="preserve">Standards / Directives / Legislative requirements </w:t>
      </w:r>
    </w:p>
    <w:p w:rsidR="0086637B" w:rsidRDefault="0057194B">
      <w:pPr>
        <w:spacing w:after="0" w:line="259" w:lineRule="auto"/>
        <w:ind w:left="792" w:firstLine="0"/>
      </w:pPr>
      <w:r>
        <w:t xml:space="preserve"> </w:t>
      </w:r>
    </w:p>
    <w:tbl>
      <w:tblPr>
        <w:tblStyle w:val="TableGrid"/>
        <w:tblW w:w="8707" w:type="dxa"/>
        <w:tblInd w:w="428" w:type="dxa"/>
        <w:tblCellMar>
          <w:top w:w="54" w:type="dxa"/>
          <w:left w:w="104" w:type="dxa"/>
          <w:right w:w="71" w:type="dxa"/>
        </w:tblCellMar>
        <w:tblLook w:val="04A0" w:firstRow="1" w:lastRow="0" w:firstColumn="1" w:lastColumn="0" w:noHBand="0" w:noVBand="1"/>
      </w:tblPr>
      <w:tblGrid>
        <w:gridCol w:w="4085"/>
        <w:gridCol w:w="4622"/>
      </w:tblGrid>
      <w:tr w:rsidR="0086637B">
        <w:trPr>
          <w:trHeight w:val="470"/>
        </w:trPr>
        <w:tc>
          <w:tcPr>
            <w:tcW w:w="4085" w:type="dxa"/>
            <w:tcBorders>
              <w:top w:val="single" w:sz="4" w:space="0" w:color="000000"/>
              <w:left w:val="single" w:sz="4" w:space="0" w:color="000000"/>
              <w:bottom w:val="single" w:sz="4" w:space="0" w:color="000000"/>
              <w:right w:val="single" w:sz="4" w:space="0" w:color="000000"/>
            </w:tcBorders>
            <w:shd w:val="clear" w:color="auto" w:fill="0066CC"/>
            <w:vAlign w:val="center"/>
          </w:tcPr>
          <w:p w:rsidR="0086637B" w:rsidRDefault="0057194B">
            <w:pPr>
              <w:spacing w:after="0" w:line="259" w:lineRule="auto"/>
              <w:ind w:left="0" w:right="42" w:firstLine="0"/>
              <w:jc w:val="center"/>
            </w:pPr>
            <w:r>
              <w:rPr>
                <w:b/>
                <w:color w:val="FFFFFF"/>
              </w:rPr>
              <w:t xml:space="preserve">STANDARD / CERTIFICATION </w:t>
            </w:r>
          </w:p>
        </w:tc>
        <w:tc>
          <w:tcPr>
            <w:tcW w:w="4622" w:type="dxa"/>
            <w:tcBorders>
              <w:top w:val="single" w:sz="4" w:space="0" w:color="000000"/>
              <w:left w:val="single" w:sz="4" w:space="0" w:color="000000"/>
              <w:bottom w:val="single" w:sz="4" w:space="0" w:color="000000"/>
              <w:right w:val="single" w:sz="4" w:space="0" w:color="000000"/>
            </w:tcBorders>
            <w:shd w:val="clear" w:color="auto" w:fill="0066CC"/>
            <w:vAlign w:val="center"/>
          </w:tcPr>
          <w:p w:rsidR="0086637B" w:rsidRDefault="0057194B">
            <w:pPr>
              <w:spacing w:after="0" w:line="259" w:lineRule="auto"/>
              <w:ind w:left="0" w:right="41" w:firstLine="0"/>
              <w:jc w:val="center"/>
            </w:pPr>
            <w:r>
              <w:rPr>
                <w:b/>
                <w:color w:val="FFFFFF"/>
              </w:rPr>
              <w:t xml:space="preserve">TENDER REQUIREMENTS </w:t>
            </w:r>
          </w:p>
        </w:tc>
      </w:tr>
      <w:tr w:rsidR="006C2428">
        <w:trPr>
          <w:trHeight w:val="1713"/>
        </w:trPr>
        <w:tc>
          <w:tcPr>
            <w:tcW w:w="4085" w:type="dxa"/>
            <w:tcBorders>
              <w:top w:val="single" w:sz="4" w:space="0" w:color="000000"/>
              <w:left w:val="single" w:sz="4" w:space="0" w:color="000000"/>
              <w:bottom w:val="single" w:sz="4" w:space="0" w:color="000000"/>
              <w:right w:val="single" w:sz="4" w:space="0" w:color="000000"/>
            </w:tcBorders>
          </w:tcPr>
          <w:p w:rsidR="006C2428" w:rsidRPr="00925B4B" w:rsidRDefault="006C2428" w:rsidP="006D5037">
            <w:pPr>
              <w:spacing w:after="2" w:line="240" w:lineRule="auto"/>
              <w:ind w:left="0" w:firstLine="0"/>
              <w:rPr>
                <w:b/>
              </w:rPr>
            </w:pPr>
            <w:r>
              <w:rPr>
                <w:b/>
              </w:rPr>
              <w:t>Respirator</w:t>
            </w:r>
            <w:r w:rsidRPr="00925B4B">
              <w:rPr>
                <w:b/>
              </w:rPr>
              <w:t xml:space="preserve"> face masks must conform to:</w:t>
            </w:r>
          </w:p>
          <w:p w:rsidR="006C2428" w:rsidRDefault="006C2428" w:rsidP="006D5037">
            <w:pPr>
              <w:spacing w:after="0" w:line="259" w:lineRule="auto"/>
              <w:ind w:left="0" w:firstLine="0"/>
            </w:pPr>
            <w:r>
              <w:rPr>
                <w:b/>
              </w:rPr>
              <w:t xml:space="preserve">BS EN 149:2001+A1:2009 or any </w:t>
            </w:r>
          </w:p>
          <w:p w:rsidR="006C2428" w:rsidRDefault="006C2428" w:rsidP="006D5037">
            <w:pPr>
              <w:spacing w:after="0" w:line="259" w:lineRule="auto"/>
              <w:ind w:left="0" w:firstLine="0"/>
            </w:pPr>
            <w:r>
              <w:rPr>
                <w:b/>
              </w:rPr>
              <w:t xml:space="preserve">equivalent standard  </w:t>
            </w:r>
          </w:p>
          <w:p w:rsidR="006C2428" w:rsidRDefault="006C2428" w:rsidP="00925B4B">
            <w:pPr>
              <w:spacing w:after="2" w:line="240" w:lineRule="auto"/>
              <w:ind w:left="0" w:firstLine="0"/>
            </w:pPr>
            <w:r>
              <w:t xml:space="preserve">Respiratory protective devices. Requirements and test methods. </w:t>
            </w:r>
          </w:p>
          <w:p w:rsidR="006C2428" w:rsidRDefault="006C2428">
            <w:pPr>
              <w:spacing w:after="0" w:line="259" w:lineRule="auto"/>
              <w:ind w:left="0" w:firstLine="0"/>
              <w:rPr>
                <w:b/>
              </w:rPr>
            </w:pPr>
            <w:r>
              <w:t>Filtering half masks to protect against particles. Requirements, testing, marking</w:t>
            </w:r>
            <w:r>
              <w:rPr>
                <w:b/>
              </w:rPr>
              <w:t xml:space="preserve"> </w:t>
            </w:r>
          </w:p>
          <w:p w:rsidR="004E762A" w:rsidRDefault="004E762A">
            <w:pPr>
              <w:spacing w:after="0" w:line="259" w:lineRule="auto"/>
              <w:ind w:left="0" w:firstLine="0"/>
              <w:rPr>
                <w:b/>
              </w:rPr>
            </w:pPr>
          </w:p>
          <w:p w:rsidR="004E762A" w:rsidRDefault="004E762A">
            <w:pPr>
              <w:spacing w:after="0" w:line="259" w:lineRule="auto"/>
              <w:ind w:left="0" w:firstLine="0"/>
            </w:pPr>
          </w:p>
        </w:tc>
        <w:tc>
          <w:tcPr>
            <w:tcW w:w="4622" w:type="dxa"/>
            <w:tcBorders>
              <w:top w:val="single" w:sz="4" w:space="0" w:color="000000"/>
              <w:left w:val="single" w:sz="4" w:space="0" w:color="000000"/>
              <w:bottom w:val="single" w:sz="4" w:space="0" w:color="000000"/>
              <w:right w:val="single" w:sz="4" w:space="0" w:color="000000"/>
            </w:tcBorders>
          </w:tcPr>
          <w:p w:rsidR="00A679E9" w:rsidRDefault="00A679E9" w:rsidP="00A679E9">
            <w:pPr>
              <w:pStyle w:val="ListParagraph"/>
              <w:numPr>
                <w:ilvl w:val="0"/>
                <w:numId w:val="37"/>
              </w:numPr>
              <w:spacing w:after="0" w:line="259" w:lineRule="auto"/>
              <w:rPr>
                <w:szCs w:val="20"/>
              </w:rPr>
            </w:pPr>
            <w:r w:rsidRPr="009514E0">
              <w:rPr>
                <w:szCs w:val="20"/>
              </w:rPr>
              <w:t>Declaration/certificate of conformity to specification</w:t>
            </w:r>
            <w:r>
              <w:rPr>
                <w:szCs w:val="20"/>
              </w:rPr>
              <w:t xml:space="preserve"> from a notified body</w:t>
            </w:r>
            <w:r w:rsidRPr="009514E0">
              <w:rPr>
                <w:szCs w:val="20"/>
              </w:rPr>
              <w:t xml:space="preserve"> must be provided with the tender submission.</w:t>
            </w:r>
          </w:p>
          <w:p w:rsidR="00A679E9" w:rsidRDefault="00A679E9" w:rsidP="00A679E9">
            <w:pPr>
              <w:pStyle w:val="ListParagraph"/>
              <w:numPr>
                <w:ilvl w:val="0"/>
                <w:numId w:val="37"/>
              </w:numPr>
              <w:spacing w:after="0" w:line="259" w:lineRule="auto"/>
              <w:rPr>
                <w:szCs w:val="20"/>
              </w:rPr>
            </w:pPr>
            <w:r>
              <w:rPr>
                <w:szCs w:val="20"/>
              </w:rPr>
              <w:t>Module B and C2 or D Certificates.</w:t>
            </w:r>
          </w:p>
          <w:p w:rsidR="00A679E9" w:rsidRDefault="00A679E9" w:rsidP="00A679E9">
            <w:pPr>
              <w:pStyle w:val="ListParagraph"/>
              <w:numPr>
                <w:ilvl w:val="0"/>
                <w:numId w:val="37"/>
              </w:numPr>
              <w:spacing w:after="0" w:line="259" w:lineRule="auto"/>
              <w:rPr>
                <w:szCs w:val="20"/>
              </w:rPr>
            </w:pPr>
            <w:r>
              <w:rPr>
                <w:szCs w:val="20"/>
              </w:rPr>
              <w:t>Test report showing full compliance to EN1</w:t>
            </w:r>
            <w:r w:rsidR="00B5161E">
              <w:rPr>
                <w:szCs w:val="20"/>
              </w:rPr>
              <w:t>49:2001+A1:2009</w:t>
            </w:r>
            <w:r>
              <w:rPr>
                <w:szCs w:val="20"/>
              </w:rPr>
              <w:t>.</w:t>
            </w:r>
          </w:p>
          <w:p w:rsidR="00A679E9" w:rsidRDefault="00A679E9" w:rsidP="00A679E9">
            <w:pPr>
              <w:pStyle w:val="ListParagraph"/>
              <w:numPr>
                <w:ilvl w:val="0"/>
                <w:numId w:val="37"/>
              </w:numPr>
              <w:spacing w:after="0" w:line="259" w:lineRule="auto"/>
              <w:rPr>
                <w:szCs w:val="20"/>
              </w:rPr>
            </w:pPr>
            <w:r>
              <w:rPr>
                <w:szCs w:val="20"/>
              </w:rPr>
              <w:t>Product images.</w:t>
            </w:r>
          </w:p>
          <w:p w:rsidR="00A679E9" w:rsidRDefault="00A679E9" w:rsidP="00A679E9">
            <w:pPr>
              <w:pStyle w:val="ListParagraph"/>
              <w:numPr>
                <w:ilvl w:val="0"/>
                <w:numId w:val="37"/>
              </w:numPr>
              <w:spacing w:after="0" w:line="259" w:lineRule="auto"/>
              <w:rPr>
                <w:szCs w:val="20"/>
              </w:rPr>
            </w:pPr>
            <w:r>
              <w:rPr>
                <w:szCs w:val="20"/>
              </w:rPr>
              <w:t>Packaging images &amp; label documents.</w:t>
            </w:r>
          </w:p>
          <w:p w:rsidR="004652F3" w:rsidRDefault="004652F3" w:rsidP="00A679E9">
            <w:pPr>
              <w:pStyle w:val="ListParagraph"/>
              <w:numPr>
                <w:ilvl w:val="0"/>
                <w:numId w:val="37"/>
              </w:numPr>
              <w:spacing w:after="0" w:line="259" w:lineRule="auto"/>
              <w:rPr>
                <w:szCs w:val="20"/>
              </w:rPr>
            </w:pPr>
            <w:r>
              <w:rPr>
                <w:szCs w:val="20"/>
              </w:rPr>
              <w:t>Instruction for use.</w:t>
            </w:r>
          </w:p>
          <w:p w:rsidR="00A679E9" w:rsidRDefault="00A679E9" w:rsidP="00A679E9">
            <w:pPr>
              <w:pStyle w:val="ListParagraph"/>
              <w:numPr>
                <w:ilvl w:val="0"/>
                <w:numId w:val="37"/>
              </w:numPr>
              <w:spacing w:after="0" w:line="259" w:lineRule="auto"/>
              <w:rPr>
                <w:szCs w:val="20"/>
              </w:rPr>
            </w:pPr>
            <w:r>
              <w:rPr>
                <w:szCs w:val="20"/>
              </w:rPr>
              <w:t>Evidence of CE/UKCA marking from notified body.</w:t>
            </w:r>
          </w:p>
          <w:p w:rsidR="00A679E9" w:rsidRPr="009514E0" w:rsidRDefault="00A679E9" w:rsidP="00A679E9">
            <w:pPr>
              <w:pStyle w:val="ListParagraph"/>
              <w:numPr>
                <w:ilvl w:val="0"/>
                <w:numId w:val="37"/>
              </w:numPr>
              <w:spacing w:after="0" w:line="259" w:lineRule="auto"/>
              <w:rPr>
                <w:szCs w:val="20"/>
              </w:rPr>
            </w:pPr>
            <w:r>
              <w:rPr>
                <w:szCs w:val="20"/>
              </w:rPr>
              <w:t>Technical data sheet.</w:t>
            </w:r>
          </w:p>
          <w:p w:rsidR="00A679E9" w:rsidRPr="00E14013" w:rsidRDefault="00A679E9" w:rsidP="00A679E9">
            <w:pPr>
              <w:pStyle w:val="ListParagraph"/>
              <w:spacing w:after="0" w:line="259" w:lineRule="auto"/>
              <w:ind w:left="643" w:firstLine="0"/>
              <w:rPr>
                <w:szCs w:val="20"/>
              </w:rPr>
            </w:pPr>
          </w:p>
          <w:p w:rsidR="006C2428" w:rsidRDefault="006C2428">
            <w:pPr>
              <w:spacing w:after="0" w:line="259" w:lineRule="auto"/>
              <w:ind w:left="4" w:firstLine="0"/>
            </w:pPr>
          </w:p>
        </w:tc>
      </w:tr>
    </w:tbl>
    <w:p w:rsidR="00B104C3" w:rsidRDefault="00B104C3">
      <w:pPr>
        <w:spacing w:after="44" w:line="259" w:lineRule="auto"/>
        <w:ind w:left="792" w:firstLine="0"/>
        <w:rPr>
          <w:color w:val="FF0000"/>
        </w:rPr>
      </w:pPr>
    </w:p>
    <w:p w:rsidR="00B104C3" w:rsidRDefault="00B104C3">
      <w:pPr>
        <w:spacing w:after="44" w:line="259" w:lineRule="auto"/>
        <w:ind w:left="792" w:firstLine="0"/>
        <w:rPr>
          <w:color w:val="FF0000"/>
        </w:rPr>
      </w:pPr>
    </w:p>
    <w:p w:rsidR="00D436FD" w:rsidRDefault="00D436FD">
      <w:pPr>
        <w:spacing w:after="44" w:line="259" w:lineRule="auto"/>
        <w:ind w:left="792" w:firstLine="0"/>
        <w:rPr>
          <w:color w:val="FF0000"/>
        </w:rPr>
      </w:pPr>
    </w:p>
    <w:p w:rsidR="00D436FD" w:rsidRDefault="00D436FD">
      <w:pPr>
        <w:spacing w:after="44" w:line="259" w:lineRule="auto"/>
        <w:ind w:left="792" w:firstLine="0"/>
        <w:rPr>
          <w:color w:val="FF0000"/>
        </w:rPr>
      </w:pPr>
    </w:p>
    <w:p w:rsidR="006C2428" w:rsidRDefault="006C2428" w:rsidP="006C2428">
      <w:pPr>
        <w:pStyle w:val="Heading1"/>
        <w:ind w:left="-5"/>
      </w:pPr>
      <w:r>
        <w:t>7.</w:t>
      </w:r>
      <w:r>
        <w:rPr>
          <w:rFonts w:ascii="Arial" w:eastAsia="Arial" w:hAnsi="Arial" w:cs="Arial"/>
        </w:rPr>
        <w:t xml:space="preserve"> </w:t>
      </w:r>
      <w:r>
        <w:t xml:space="preserve">Lot 5 – </w:t>
      </w:r>
      <w:r w:rsidR="00503D6E">
        <w:t xml:space="preserve">Single Use </w:t>
      </w:r>
      <w:r>
        <w:t xml:space="preserve">Surgical Face Masks </w:t>
      </w:r>
    </w:p>
    <w:p w:rsidR="006C2428" w:rsidRDefault="006C2428" w:rsidP="006C2428">
      <w:pPr>
        <w:spacing w:after="44" w:line="259" w:lineRule="auto"/>
        <w:ind w:left="792" w:firstLine="0"/>
      </w:pPr>
      <w:r>
        <w:t xml:space="preserve"> </w:t>
      </w:r>
    </w:p>
    <w:p w:rsidR="006C2428" w:rsidRDefault="00F87A74" w:rsidP="006C2428">
      <w:pPr>
        <w:spacing w:after="0" w:line="259" w:lineRule="auto"/>
        <w:ind w:left="10" w:right="3247"/>
        <w:jc w:val="right"/>
      </w:pPr>
      <w:r>
        <w:t>7</w:t>
      </w:r>
      <w:r w:rsidR="006C2428">
        <w:t>.1.</w:t>
      </w:r>
      <w:r w:rsidR="006C2428">
        <w:rPr>
          <w:rFonts w:ascii="Arial" w:eastAsia="Arial" w:hAnsi="Arial" w:cs="Arial"/>
        </w:rPr>
        <w:t xml:space="preserve"> </w:t>
      </w:r>
      <w:r w:rsidR="006C2428">
        <w:t xml:space="preserve">Standards / Directives / Legislative requirements </w:t>
      </w:r>
    </w:p>
    <w:p w:rsidR="006C2428" w:rsidRDefault="006C2428" w:rsidP="006C2428">
      <w:pPr>
        <w:spacing w:after="0" w:line="259" w:lineRule="auto"/>
        <w:ind w:left="792" w:firstLine="0"/>
      </w:pPr>
      <w:r>
        <w:t xml:space="preserve"> </w:t>
      </w:r>
    </w:p>
    <w:tbl>
      <w:tblPr>
        <w:tblStyle w:val="TableGrid"/>
        <w:tblW w:w="8707" w:type="dxa"/>
        <w:tblInd w:w="428" w:type="dxa"/>
        <w:tblCellMar>
          <w:top w:w="54" w:type="dxa"/>
          <w:left w:w="104" w:type="dxa"/>
          <w:right w:w="71" w:type="dxa"/>
        </w:tblCellMar>
        <w:tblLook w:val="04A0" w:firstRow="1" w:lastRow="0" w:firstColumn="1" w:lastColumn="0" w:noHBand="0" w:noVBand="1"/>
      </w:tblPr>
      <w:tblGrid>
        <w:gridCol w:w="4085"/>
        <w:gridCol w:w="4622"/>
      </w:tblGrid>
      <w:tr w:rsidR="00F87A74" w:rsidTr="00F87A74">
        <w:trPr>
          <w:trHeight w:val="470"/>
        </w:trPr>
        <w:tc>
          <w:tcPr>
            <w:tcW w:w="4085" w:type="dxa"/>
            <w:tcBorders>
              <w:top w:val="single" w:sz="4" w:space="0" w:color="000000"/>
              <w:left w:val="single" w:sz="4" w:space="0" w:color="000000"/>
              <w:bottom w:val="single" w:sz="4" w:space="0" w:color="000000"/>
              <w:right w:val="single" w:sz="4" w:space="0" w:color="000000"/>
            </w:tcBorders>
            <w:shd w:val="clear" w:color="auto" w:fill="0066CC"/>
            <w:vAlign w:val="center"/>
          </w:tcPr>
          <w:p w:rsidR="00F87A74" w:rsidRDefault="00F87A74" w:rsidP="00F87A74">
            <w:pPr>
              <w:spacing w:after="0" w:line="259" w:lineRule="auto"/>
              <w:ind w:left="0" w:right="42" w:firstLine="0"/>
              <w:jc w:val="center"/>
            </w:pPr>
            <w:r>
              <w:rPr>
                <w:b/>
                <w:color w:val="FFFFFF"/>
              </w:rPr>
              <w:t xml:space="preserve">STANDARD / CERTIFICATION </w:t>
            </w:r>
          </w:p>
        </w:tc>
        <w:tc>
          <w:tcPr>
            <w:tcW w:w="4622" w:type="dxa"/>
            <w:tcBorders>
              <w:top w:val="single" w:sz="4" w:space="0" w:color="000000"/>
              <w:left w:val="single" w:sz="4" w:space="0" w:color="000000"/>
              <w:bottom w:val="single" w:sz="4" w:space="0" w:color="000000"/>
              <w:right w:val="single" w:sz="4" w:space="0" w:color="000000"/>
            </w:tcBorders>
            <w:shd w:val="clear" w:color="auto" w:fill="0066CC"/>
            <w:vAlign w:val="center"/>
          </w:tcPr>
          <w:p w:rsidR="00F87A74" w:rsidRDefault="00F87A74" w:rsidP="00F87A74">
            <w:pPr>
              <w:spacing w:after="0" w:line="259" w:lineRule="auto"/>
              <w:ind w:left="0" w:right="41" w:firstLine="0"/>
              <w:jc w:val="center"/>
            </w:pPr>
            <w:r>
              <w:rPr>
                <w:b/>
                <w:color w:val="FFFFFF"/>
              </w:rPr>
              <w:t xml:space="preserve">TENDER REQUIREMENTS </w:t>
            </w:r>
          </w:p>
        </w:tc>
      </w:tr>
      <w:tr w:rsidR="00F87A74" w:rsidTr="00F87A74">
        <w:trPr>
          <w:trHeight w:val="1469"/>
        </w:trPr>
        <w:tc>
          <w:tcPr>
            <w:tcW w:w="4085" w:type="dxa"/>
            <w:tcBorders>
              <w:top w:val="single" w:sz="4" w:space="0" w:color="000000"/>
              <w:left w:val="single" w:sz="4" w:space="0" w:color="000000"/>
              <w:bottom w:val="single" w:sz="4" w:space="0" w:color="000000"/>
              <w:right w:val="single" w:sz="4" w:space="0" w:color="000000"/>
            </w:tcBorders>
          </w:tcPr>
          <w:p w:rsidR="00F87A74" w:rsidRDefault="00F87A74" w:rsidP="00F87A74">
            <w:pPr>
              <w:spacing w:after="0" w:line="242" w:lineRule="auto"/>
              <w:ind w:left="0" w:firstLine="0"/>
            </w:pPr>
            <w:r>
              <w:rPr>
                <w:b/>
              </w:rPr>
              <w:t>Surgical facemasks must conform to:</w:t>
            </w:r>
            <w:r>
              <w:t xml:space="preserve"> </w:t>
            </w:r>
          </w:p>
          <w:p w:rsidR="00F87A74" w:rsidRDefault="00F87A74" w:rsidP="00F87A74">
            <w:pPr>
              <w:spacing w:after="0" w:line="240" w:lineRule="auto"/>
              <w:ind w:left="0" w:firstLine="0"/>
            </w:pPr>
            <w:r>
              <w:rPr>
                <w:b/>
              </w:rPr>
              <w:t>BS EN 14683:2019</w:t>
            </w:r>
            <w:r w:rsidR="00E36EC1" w:rsidRPr="00E36EC1">
              <w:rPr>
                <w:b/>
                <w:bCs/>
                <w:color w:val="121214"/>
                <w:szCs w:val="20"/>
                <w:shd w:val="clear" w:color="auto" w:fill="FCFCFC"/>
              </w:rPr>
              <w:t>+AC:2019</w:t>
            </w:r>
            <w:r>
              <w:rPr>
                <w:b/>
              </w:rPr>
              <w:t xml:space="preserve"> or any equivalent standard</w:t>
            </w:r>
            <w:r>
              <w:t xml:space="preserve">  </w:t>
            </w:r>
          </w:p>
          <w:p w:rsidR="00BD7DF2" w:rsidRPr="00C57E4A" w:rsidRDefault="00BD7DF2" w:rsidP="00BD7DF2">
            <w:pPr>
              <w:autoSpaceDE w:val="0"/>
              <w:autoSpaceDN w:val="0"/>
              <w:adjustRightInd w:val="0"/>
              <w:spacing w:after="0" w:line="240" w:lineRule="auto"/>
              <w:ind w:left="0" w:firstLine="0"/>
              <w:rPr>
                <w:rFonts w:eastAsiaTheme="minorEastAsia" w:cs="Arial"/>
                <w:b/>
                <w:bCs/>
                <w:szCs w:val="20"/>
              </w:rPr>
            </w:pPr>
            <w:r>
              <w:rPr>
                <w:rFonts w:eastAsiaTheme="minorEastAsia" w:cs="Arial"/>
                <w:b/>
                <w:bCs/>
                <w:szCs w:val="20"/>
              </w:rPr>
              <w:t xml:space="preserve">          </w:t>
            </w:r>
            <w:r w:rsidRPr="00C57E4A">
              <w:rPr>
                <w:rFonts w:eastAsiaTheme="minorEastAsia" w:cs="Arial"/>
                <w:b/>
                <w:bCs/>
                <w:szCs w:val="20"/>
              </w:rPr>
              <w:t xml:space="preserve">ASTM F2100-19 </w:t>
            </w:r>
          </w:p>
          <w:p w:rsidR="00BD7DF2" w:rsidRDefault="00BD7DF2" w:rsidP="00F87A74">
            <w:pPr>
              <w:spacing w:after="0" w:line="240" w:lineRule="auto"/>
              <w:ind w:left="0" w:firstLine="0"/>
            </w:pPr>
          </w:p>
          <w:p w:rsidR="00F87A74" w:rsidRDefault="00F87A74" w:rsidP="00F87A74">
            <w:pPr>
              <w:spacing w:after="0" w:line="259" w:lineRule="auto"/>
              <w:ind w:left="0" w:firstLine="0"/>
            </w:pPr>
            <w:r>
              <w:t xml:space="preserve">Medical face masks. Requirements and test methods </w:t>
            </w:r>
          </w:p>
          <w:p w:rsidR="00A759C2" w:rsidRDefault="00A759C2" w:rsidP="00F87A74">
            <w:pPr>
              <w:spacing w:after="0" w:line="259" w:lineRule="auto"/>
              <w:ind w:left="0" w:firstLine="0"/>
            </w:pPr>
          </w:p>
          <w:p w:rsidR="00A759C2" w:rsidRPr="004E762A" w:rsidRDefault="00A759C2" w:rsidP="00A759C2">
            <w:pPr>
              <w:spacing w:after="0" w:line="240" w:lineRule="auto"/>
              <w:rPr>
                <w:b/>
                <w:bCs/>
              </w:rPr>
            </w:pPr>
            <w:r w:rsidRPr="004E762A">
              <w:rPr>
                <w:b/>
                <w:bCs/>
              </w:rPr>
              <w:t>BS EN 10993-1:2020, 10993-5:2020 and 10993-10:2020.</w:t>
            </w:r>
          </w:p>
          <w:p w:rsidR="00A759C2" w:rsidRDefault="00A759C2" w:rsidP="00A759C2">
            <w:pPr>
              <w:spacing w:after="0" w:line="259" w:lineRule="auto"/>
              <w:ind w:left="0" w:firstLine="0"/>
            </w:pPr>
            <w:r w:rsidRPr="004E762A">
              <w:t>Biological evaluation of Medical devices</w:t>
            </w:r>
          </w:p>
        </w:tc>
        <w:tc>
          <w:tcPr>
            <w:tcW w:w="4622" w:type="dxa"/>
            <w:tcBorders>
              <w:top w:val="single" w:sz="4" w:space="0" w:color="000000"/>
              <w:left w:val="single" w:sz="4" w:space="0" w:color="000000"/>
              <w:bottom w:val="single" w:sz="4" w:space="0" w:color="000000"/>
              <w:right w:val="single" w:sz="4" w:space="0" w:color="000000"/>
            </w:tcBorders>
          </w:tcPr>
          <w:p w:rsidR="00F87A74" w:rsidRDefault="00F87A74" w:rsidP="00F87A74">
            <w:pPr>
              <w:spacing w:after="0" w:line="259" w:lineRule="auto"/>
              <w:ind w:left="4" w:firstLine="0"/>
            </w:pPr>
            <w:r>
              <w:t xml:space="preserve"> </w:t>
            </w:r>
          </w:p>
          <w:p w:rsidR="00A679E9" w:rsidRDefault="00F87A74" w:rsidP="00A679E9">
            <w:pPr>
              <w:pStyle w:val="ListParagraph"/>
              <w:numPr>
                <w:ilvl w:val="0"/>
                <w:numId w:val="37"/>
              </w:numPr>
              <w:spacing w:after="0" w:line="259" w:lineRule="auto"/>
              <w:rPr>
                <w:szCs w:val="20"/>
              </w:rPr>
            </w:pPr>
            <w:r>
              <w:rPr>
                <w:color w:val="FF0000"/>
              </w:rPr>
              <w:t xml:space="preserve"> </w:t>
            </w:r>
            <w:r w:rsidR="00A679E9" w:rsidRPr="009514E0">
              <w:rPr>
                <w:szCs w:val="20"/>
              </w:rPr>
              <w:t>Declaration/certificate of conformity to specification must be provided with the tender submission.</w:t>
            </w:r>
          </w:p>
          <w:p w:rsidR="00A679E9" w:rsidRDefault="00A679E9" w:rsidP="00A679E9">
            <w:pPr>
              <w:pStyle w:val="ListParagraph"/>
              <w:numPr>
                <w:ilvl w:val="0"/>
                <w:numId w:val="37"/>
              </w:numPr>
              <w:spacing w:after="0" w:line="259" w:lineRule="auto"/>
              <w:rPr>
                <w:szCs w:val="20"/>
              </w:rPr>
            </w:pPr>
            <w:r>
              <w:rPr>
                <w:szCs w:val="20"/>
              </w:rPr>
              <w:t>Test report showing full compliance to EN14683:2019+AC:2019.</w:t>
            </w:r>
          </w:p>
          <w:p w:rsidR="00A679E9" w:rsidRDefault="00A679E9" w:rsidP="00A679E9">
            <w:pPr>
              <w:pStyle w:val="ListParagraph"/>
              <w:numPr>
                <w:ilvl w:val="0"/>
                <w:numId w:val="37"/>
              </w:numPr>
              <w:spacing w:after="0" w:line="259" w:lineRule="auto"/>
              <w:rPr>
                <w:szCs w:val="20"/>
              </w:rPr>
            </w:pPr>
            <w:r>
              <w:rPr>
                <w:szCs w:val="20"/>
              </w:rPr>
              <w:t>Product images.</w:t>
            </w:r>
          </w:p>
          <w:p w:rsidR="00A679E9" w:rsidRDefault="00A679E9" w:rsidP="00A679E9">
            <w:pPr>
              <w:pStyle w:val="ListParagraph"/>
              <w:numPr>
                <w:ilvl w:val="0"/>
                <w:numId w:val="37"/>
              </w:numPr>
              <w:spacing w:after="0" w:line="259" w:lineRule="auto"/>
              <w:rPr>
                <w:szCs w:val="20"/>
              </w:rPr>
            </w:pPr>
            <w:r>
              <w:rPr>
                <w:szCs w:val="20"/>
              </w:rPr>
              <w:t>Packaging images &amp; label documents.</w:t>
            </w:r>
          </w:p>
          <w:p w:rsidR="004652F3" w:rsidRDefault="004652F3" w:rsidP="00A679E9">
            <w:pPr>
              <w:pStyle w:val="ListParagraph"/>
              <w:numPr>
                <w:ilvl w:val="0"/>
                <w:numId w:val="37"/>
              </w:numPr>
              <w:spacing w:after="0" w:line="259" w:lineRule="auto"/>
              <w:rPr>
                <w:szCs w:val="20"/>
              </w:rPr>
            </w:pPr>
            <w:r>
              <w:rPr>
                <w:szCs w:val="20"/>
              </w:rPr>
              <w:t>Instructions for use.</w:t>
            </w:r>
          </w:p>
          <w:p w:rsidR="00A679E9" w:rsidRDefault="00A679E9" w:rsidP="00A679E9">
            <w:pPr>
              <w:pStyle w:val="ListParagraph"/>
              <w:numPr>
                <w:ilvl w:val="0"/>
                <w:numId w:val="37"/>
              </w:numPr>
              <w:spacing w:after="0" w:line="259" w:lineRule="auto"/>
              <w:rPr>
                <w:szCs w:val="20"/>
              </w:rPr>
            </w:pPr>
            <w:r>
              <w:rPr>
                <w:szCs w:val="20"/>
              </w:rPr>
              <w:t>Evidence of CE/UKCA marking.</w:t>
            </w:r>
          </w:p>
          <w:p w:rsidR="00A679E9" w:rsidRDefault="00A679E9" w:rsidP="00A679E9">
            <w:pPr>
              <w:pStyle w:val="ListParagraph"/>
              <w:numPr>
                <w:ilvl w:val="0"/>
                <w:numId w:val="37"/>
              </w:numPr>
              <w:spacing w:after="0" w:line="259" w:lineRule="auto"/>
              <w:rPr>
                <w:szCs w:val="20"/>
              </w:rPr>
            </w:pPr>
            <w:r>
              <w:rPr>
                <w:szCs w:val="20"/>
              </w:rPr>
              <w:t>Biocompatibility test by manufacturer</w:t>
            </w:r>
            <w:r w:rsidR="00A7244C">
              <w:rPr>
                <w:szCs w:val="20"/>
              </w:rPr>
              <w:t xml:space="preserve"> and statement evidencing th</w:t>
            </w:r>
            <w:r w:rsidR="00EB6623">
              <w:rPr>
                <w:szCs w:val="20"/>
              </w:rPr>
              <w:t xml:space="preserve">is </w:t>
            </w:r>
            <w:r w:rsidR="00EB6623">
              <w:rPr>
                <w:rFonts w:eastAsia="Calibri" w:cs="Calibri"/>
              </w:rPr>
              <w:t>by a suitably qualified professional.</w:t>
            </w:r>
          </w:p>
          <w:p w:rsidR="00A679E9" w:rsidRPr="009514E0" w:rsidRDefault="00A679E9" w:rsidP="00A679E9">
            <w:pPr>
              <w:pStyle w:val="ListParagraph"/>
              <w:numPr>
                <w:ilvl w:val="0"/>
                <w:numId w:val="37"/>
              </w:numPr>
              <w:spacing w:after="0" w:line="259" w:lineRule="auto"/>
              <w:rPr>
                <w:szCs w:val="20"/>
              </w:rPr>
            </w:pPr>
            <w:r>
              <w:rPr>
                <w:szCs w:val="20"/>
              </w:rPr>
              <w:t>Technical data sheet.</w:t>
            </w:r>
          </w:p>
          <w:p w:rsidR="00F87A74" w:rsidRDefault="00F87A74" w:rsidP="00F60AAF">
            <w:pPr>
              <w:spacing w:after="0" w:line="259" w:lineRule="auto"/>
              <w:ind w:left="0" w:firstLine="0"/>
            </w:pPr>
          </w:p>
        </w:tc>
      </w:tr>
    </w:tbl>
    <w:p w:rsidR="00724875" w:rsidRDefault="00724875" w:rsidP="004056FF">
      <w:pPr>
        <w:spacing w:after="44" w:line="259" w:lineRule="auto"/>
        <w:ind w:left="0" w:firstLine="0"/>
        <w:rPr>
          <w:color w:val="FF0000"/>
        </w:rPr>
      </w:pPr>
    </w:p>
    <w:p w:rsidR="00A679E9" w:rsidRDefault="00A679E9" w:rsidP="004056FF">
      <w:pPr>
        <w:spacing w:after="44" w:line="259" w:lineRule="auto"/>
        <w:ind w:left="0" w:firstLine="0"/>
        <w:rPr>
          <w:color w:val="FF0000"/>
        </w:rPr>
      </w:pPr>
    </w:p>
    <w:p w:rsidR="00A679E9" w:rsidRDefault="00A679E9" w:rsidP="004056FF">
      <w:pPr>
        <w:spacing w:after="44" w:line="259" w:lineRule="auto"/>
        <w:ind w:left="0" w:firstLine="0"/>
        <w:rPr>
          <w:color w:val="FF0000"/>
        </w:rPr>
      </w:pPr>
    </w:p>
    <w:p w:rsidR="00CC2D3D" w:rsidRDefault="00CC2D3D" w:rsidP="004056FF">
      <w:pPr>
        <w:spacing w:after="44" w:line="259" w:lineRule="auto"/>
        <w:ind w:left="0" w:firstLine="0"/>
        <w:rPr>
          <w:color w:val="FF0000"/>
        </w:rPr>
      </w:pPr>
    </w:p>
    <w:p w:rsidR="00CC2D3D" w:rsidRDefault="00CC2D3D" w:rsidP="004056FF">
      <w:pPr>
        <w:spacing w:after="44" w:line="259" w:lineRule="auto"/>
        <w:ind w:left="0" w:firstLine="0"/>
        <w:rPr>
          <w:color w:val="FF0000"/>
        </w:rPr>
      </w:pPr>
    </w:p>
    <w:p w:rsidR="00A679E9" w:rsidRDefault="00A679E9" w:rsidP="004056FF">
      <w:pPr>
        <w:spacing w:after="44" w:line="259" w:lineRule="auto"/>
        <w:ind w:left="0" w:firstLine="0"/>
        <w:rPr>
          <w:color w:val="FF0000"/>
        </w:rPr>
      </w:pPr>
    </w:p>
    <w:p w:rsidR="00A679E9" w:rsidRDefault="00A679E9" w:rsidP="004056FF">
      <w:pPr>
        <w:spacing w:after="44" w:line="259" w:lineRule="auto"/>
        <w:ind w:left="0" w:firstLine="0"/>
        <w:rPr>
          <w:color w:val="FF0000"/>
        </w:rPr>
      </w:pPr>
    </w:p>
    <w:p w:rsidR="00F87A74" w:rsidRDefault="00F87A74" w:rsidP="00F87A74">
      <w:pPr>
        <w:pStyle w:val="Heading1"/>
        <w:ind w:left="-5"/>
      </w:pPr>
      <w:r>
        <w:t>8.</w:t>
      </w:r>
      <w:r>
        <w:rPr>
          <w:rFonts w:ascii="Arial" w:eastAsia="Arial" w:hAnsi="Arial" w:cs="Arial"/>
        </w:rPr>
        <w:t xml:space="preserve"> </w:t>
      </w:r>
      <w:r>
        <w:t xml:space="preserve">Lot 6 – </w:t>
      </w:r>
      <w:r w:rsidR="008F200D">
        <w:t>Single Use Eye Protection</w:t>
      </w:r>
    </w:p>
    <w:p w:rsidR="00F87A74" w:rsidRDefault="00F87A74" w:rsidP="00F87A74">
      <w:pPr>
        <w:spacing w:after="44" w:line="259" w:lineRule="auto"/>
        <w:ind w:left="792" w:firstLine="0"/>
      </w:pPr>
      <w:r>
        <w:t xml:space="preserve"> </w:t>
      </w:r>
    </w:p>
    <w:p w:rsidR="00F87A74" w:rsidRDefault="00503D6E" w:rsidP="004056FF">
      <w:pPr>
        <w:spacing w:after="0" w:line="259" w:lineRule="auto"/>
        <w:ind w:left="10" w:right="3247"/>
        <w:jc w:val="right"/>
      </w:pPr>
      <w:r>
        <w:t>8</w:t>
      </w:r>
      <w:r w:rsidR="00F87A74">
        <w:t>.1.</w:t>
      </w:r>
      <w:r w:rsidR="00F87A74">
        <w:rPr>
          <w:rFonts w:ascii="Arial" w:eastAsia="Arial" w:hAnsi="Arial" w:cs="Arial"/>
        </w:rPr>
        <w:t xml:space="preserve"> </w:t>
      </w:r>
      <w:r w:rsidR="00F87A74">
        <w:t xml:space="preserve">Standards / Directives / Legislative requirements </w:t>
      </w:r>
    </w:p>
    <w:p w:rsidR="00724875" w:rsidRDefault="00724875">
      <w:pPr>
        <w:spacing w:after="44" w:line="259" w:lineRule="auto"/>
        <w:ind w:left="792" w:firstLine="0"/>
        <w:rPr>
          <w:color w:val="FF0000"/>
        </w:rPr>
      </w:pPr>
    </w:p>
    <w:tbl>
      <w:tblPr>
        <w:tblStyle w:val="TableGrid"/>
        <w:tblW w:w="8707" w:type="dxa"/>
        <w:tblInd w:w="428" w:type="dxa"/>
        <w:tblCellMar>
          <w:top w:w="54" w:type="dxa"/>
          <w:left w:w="104" w:type="dxa"/>
          <w:right w:w="71" w:type="dxa"/>
        </w:tblCellMar>
        <w:tblLook w:val="04A0" w:firstRow="1" w:lastRow="0" w:firstColumn="1" w:lastColumn="0" w:noHBand="0" w:noVBand="1"/>
      </w:tblPr>
      <w:tblGrid>
        <w:gridCol w:w="4085"/>
        <w:gridCol w:w="4622"/>
      </w:tblGrid>
      <w:tr w:rsidR="008F200D" w:rsidTr="00BF2626">
        <w:trPr>
          <w:trHeight w:val="470"/>
        </w:trPr>
        <w:tc>
          <w:tcPr>
            <w:tcW w:w="4085" w:type="dxa"/>
            <w:tcBorders>
              <w:top w:val="single" w:sz="4" w:space="0" w:color="000000"/>
              <w:left w:val="single" w:sz="4" w:space="0" w:color="000000"/>
              <w:bottom w:val="single" w:sz="4" w:space="0" w:color="000000"/>
              <w:right w:val="single" w:sz="4" w:space="0" w:color="000000"/>
            </w:tcBorders>
            <w:shd w:val="clear" w:color="auto" w:fill="0066CC"/>
            <w:vAlign w:val="center"/>
          </w:tcPr>
          <w:p w:rsidR="008F200D" w:rsidRDefault="008F200D" w:rsidP="00BF2626">
            <w:pPr>
              <w:spacing w:after="0" w:line="259" w:lineRule="auto"/>
              <w:ind w:left="0" w:right="42" w:firstLine="0"/>
              <w:jc w:val="center"/>
            </w:pPr>
            <w:r>
              <w:rPr>
                <w:b/>
                <w:color w:val="FFFFFF"/>
              </w:rPr>
              <w:t xml:space="preserve">STANDARD / CERTIFICATION </w:t>
            </w:r>
          </w:p>
        </w:tc>
        <w:tc>
          <w:tcPr>
            <w:tcW w:w="4622" w:type="dxa"/>
            <w:tcBorders>
              <w:top w:val="single" w:sz="4" w:space="0" w:color="000000"/>
              <w:left w:val="single" w:sz="4" w:space="0" w:color="000000"/>
              <w:bottom w:val="single" w:sz="4" w:space="0" w:color="000000"/>
              <w:right w:val="single" w:sz="4" w:space="0" w:color="000000"/>
            </w:tcBorders>
            <w:shd w:val="clear" w:color="auto" w:fill="0066CC"/>
            <w:vAlign w:val="center"/>
          </w:tcPr>
          <w:p w:rsidR="008F200D" w:rsidRDefault="008F200D" w:rsidP="00BF2626">
            <w:pPr>
              <w:spacing w:after="0" w:line="259" w:lineRule="auto"/>
              <w:ind w:left="0" w:right="41" w:firstLine="0"/>
              <w:jc w:val="center"/>
            </w:pPr>
            <w:r>
              <w:rPr>
                <w:b/>
                <w:color w:val="FFFFFF"/>
              </w:rPr>
              <w:t xml:space="preserve">TENDER REQUIREMENTS </w:t>
            </w:r>
          </w:p>
        </w:tc>
      </w:tr>
      <w:tr w:rsidR="008F200D" w:rsidTr="00BF2626">
        <w:trPr>
          <w:trHeight w:val="1713"/>
        </w:trPr>
        <w:tc>
          <w:tcPr>
            <w:tcW w:w="4085" w:type="dxa"/>
            <w:tcBorders>
              <w:top w:val="single" w:sz="4" w:space="0" w:color="000000"/>
              <w:left w:val="single" w:sz="4" w:space="0" w:color="000000"/>
              <w:bottom w:val="single" w:sz="4" w:space="0" w:color="000000"/>
              <w:right w:val="single" w:sz="4" w:space="0" w:color="000000"/>
            </w:tcBorders>
          </w:tcPr>
          <w:p w:rsidR="008F200D" w:rsidRDefault="008F200D" w:rsidP="00BF2626">
            <w:pPr>
              <w:spacing w:after="0" w:line="243" w:lineRule="auto"/>
              <w:ind w:left="0" w:firstLine="0"/>
            </w:pPr>
            <w:r>
              <w:rPr>
                <w:b/>
              </w:rPr>
              <w:t xml:space="preserve">Face Shields / Visors and safety glasses/goggles must conform to: </w:t>
            </w:r>
          </w:p>
          <w:p w:rsidR="008F200D" w:rsidRDefault="008F200D" w:rsidP="00BF2626">
            <w:pPr>
              <w:spacing w:after="0" w:line="240" w:lineRule="auto"/>
              <w:ind w:left="0" w:firstLine="0"/>
            </w:pPr>
            <w:r>
              <w:rPr>
                <w:b/>
              </w:rPr>
              <w:t>BS EN 166:2002 or any equivalent standard</w:t>
            </w:r>
            <w:r>
              <w:t xml:space="preserve">  </w:t>
            </w:r>
          </w:p>
          <w:p w:rsidR="00A679E9" w:rsidRPr="00A679E9" w:rsidRDefault="00A679E9" w:rsidP="00BF2626">
            <w:pPr>
              <w:spacing w:after="0" w:line="240" w:lineRule="auto"/>
              <w:ind w:left="0" w:firstLine="0"/>
              <w:rPr>
                <w:b/>
                <w:bCs/>
              </w:rPr>
            </w:pPr>
            <w:r w:rsidRPr="00A679E9">
              <w:rPr>
                <w:b/>
                <w:bCs/>
              </w:rPr>
              <w:t>EN166:2001</w:t>
            </w:r>
          </w:p>
          <w:p w:rsidR="008F200D" w:rsidRDefault="008F200D" w:rsidP="00BF2626">
            <w:pPr>
              <w:spacing w:after="0" w:line="259" w:lineRule="auto"/>
              <w:ind w:left="0" w:firstLine="0"/>
            </w:pPr>
            <w:r>
              <w:t xml:space="preserve">Personal eye protection. </w:t>
            </w:r>
          </w:p>
          <w:p w:rsidR="008F200D" w:rsidRDefault="008F200D" w:rsidP="00BF2626">
            <w:pPr>
              <w:spacing w:after="0" w:line="259" w:lineRule="auto"/>
              <w:ind w:left="0" w:firstLine="0"/>
            </w:pPr>
            <w:r>
              <w:t xml:space="preserve">Specifications </w:t>
            </w:r>
          </w:p>
          <w:p w:rsidR="008F200D" w:rsidRDefault="008F200D" w:rsidP="00BF2626">
            <w:pPr>
              <w:spacing w:after="0" w:line="259" w:lineRule="auto"/>
              <w:ind w:left="0" w:firstLine="0"/>
            </w:pPr>
            <w:r>
              <w:t xml:space="preserve"> </w:t>
            </w:r>
          </w:p>
          <w:p w:rsidR="001E1533" w:rsidRDefault="001E1533" w:rsidP="00BF2626">
            <w:pPr>
              <w:spacing w:after="0" w:line="259" w:lineRule="auto"/>
              <w:ind w:left="0" w:firstLine="0"/>
            </w:pPr>
          </w:p>
          <w:p w:rsidR="001E1533" w:rsidRDefault="001E1533" w:rsidP="00BF2626">
            <w:pPr>
              <w:spacing w:after="0" w:line="259" w:lineRule="auto"/>
              <w:ind w:left="0" w:firstLine="0"/>
            </w:pPr>
          </w:p>
          <w:p w:rsidR="001E1533" w:rsidRDefault="001E1533" w:rsidP="00BF2626">
            <w:pPr>
              <w:spacing w:after="0" w:line="259" w:lineRule="auto"/>
              <w:ind w:left="0" w:firstLine="0"/>
            </w:pPr>
          </w:p>
          <w:p w:rsidR="001E1533" w:rsidRDefault="001E1533" w:rsidP="00BF2626">
            <w:pPr>
              <w:spacing w:after="0" w:line="259" w:lineRule="auto"/>
              <w:ind w:left="0" w:firstLine="0"/>
            </w:pPr>
          </w:p>
          <w:p w:rsidR="001E1533" w:rsidRDefault="001E1533" w:rsidP="00BF2626">
            <w:pPr>
              <w:spacing w:after="0" w:line="259" w:lineRule="auto"/>
              <w:ind w:left="0" w:firstLine="0"/>
            </w:pPr>
          </w:p>
          <w:p w:rsidR="001E1533" w:rsidRDefault="001E1533" w:rsidP="00BF2626">
            <w:pPr>
              <w:spacing w:after="0" w:line="259" w:lineRule="auto"/>
              <w:ind w:left="0" w:firstLine="0"/>
            </w:pPr>
          </w:p>
          <w:p w:rsidR="001E1533" w:rsidRDefault="001E1533" w:rsidP="00BF2626">
            <w:pPr>
              <w:spacing w:after="0" w:line="259" w:lineRule="auto"/>
              <w:ind w:left="0" w:firstLine="0"/>
            </w:pPr>
          </w:p>
          <w:p w:rsidR="001E1533" w:rsidRPr="001E1533" w:rsidRDefault="001E1533" w:rsidP="00BF2626">
            <w:pPr>
              <w:spacing w:after="0" w:line="259" w:lineRule="auto"/>
              <w:ind w:left="0" w:firstLine="0"/>
              <w:rPr>
                <w:b/>
                <w:bCs/>
              </w:rPr>
            </w:pPr>
            <w:r w:rsidRPr="001E1533">
              <w:rPr>
                <w:b/>
                <w:bCs/>
              </w:rPr>
              <w:t>Patient intra operative eye protection:</w:t>
            </w:r>
          </w:p>
        </w:tc>
        <w:tc>
          <w:tcPr>
            <w:tcW w:w="4622" w:type="dxa"/>
            <w:tcBorders>
              <w:top w:val="single" w:sz="4" w:space="0" w:color="000000"/>
              <w:left w:val="single" w:sz="4" w:space="0" w:color="000000"/>
              <w:bottom w:val="single" w:sz="4" w:space="0" w:color="000000"/>
              <w:right w:val="single" w:sz="4" w:space="0" w:color="000000"/>
            </w:tcBorders>
          </w:tcPr>
          <w:p w:rsidR="00A679E9" w:rsidRDefault="008F200D" w:rsidP="00A679E9">
            <w:pPr>
              <w:pStyle w:val="ListParagraph"/>
              <w:numPr>
                <w:ilvl w:val="0"/>
                <w:numId w:val="37"/>
              </w:numPr>
              <w:spacing w:after="0" w:line="259" w:lineRule="auto"/>
              <w:rPr>
                <w:szCs w:val="20"/>
              </w:rPr>
            </w:pPr>
            <w:r>
              <w:t xml:space="preserve"> </w:t>
            </w:r>
            <w:r w:rsidR="00A679E9" w:rsidRPr="009514E0">
              <w:rPr>
                <w:szCs w:val="20"/>
              </w:rPr>
              <w:t>Declaration/certificate of conformity to specification</w:t>
            </w:r>
            <w:r w:rsidR="00A679E9">
              <w:rPr>
                <w:szCs w:val="20"/>
              </w:rPr>
              <w:t xml:space="preserve"> from a notified body</w:t>
            </w:r>
            <w:r w:rsidR="00A679E9" w:rsidRPr="009514E0">
              <w:rPr>
                <w:szCs w:val="20"/>
              </w:rPr>
              <w:t xml:space="preserve"> must be provided with the tender submission.</w:t>
            </w:r>
          </w:p>
          <w:p w:rsidR="00A679E9" w:rsidRDefault="00A679E9" w:rsidP="00A679E9">
            <w:pPr>
              <w:pStyle w:val="ListParagraph"/>
              <w:numPr>
                <w:ilvl w:val="0"/>
                <w:numId w:val="37"/>
              </w:numPr>
              <w:spacing w:after="0" w:line="259" w:lineRule="auto"/>
              <w:rPr>
                <w:szCs w:val="20"/>
              </w:rPr>
            </w:pPr>
            <w:r>
              <w:rPr>
                <w:szCs w:val="20"/>
              </w:rPr>
              <w:t>Module B and C2 or D Certificates.</w:t>
            </w:r>
          </w:p>
          <w:p w:rsidR="00A679E9" w:rsidRDefault="00A679E9" w:rsidP="00A679E9">
            <w:pPr>
              <w:pStyle w:val="ListParagraph"/>
              <w:numPr>
                <w:ilvl w:val="0"/>
                <w:numId w:val="37"/>
              </w:numPr>
              <w:spacing w:after="0" w:line="259" w:lineRule="auto"/>
              <w:rPr>
                <w:szCs w:val="20"/>
              </w:rPr>
            </w:pPr>
            <w:r>
              <w:rPr>
                <w:szCs w:val="20"/>
              </w:rPr>
              <w:t>Test report showing full compliance to EN166:2002/EN166:2001.</w:t>
            </w:r>
          </w:p>
          <w:p w:rsidR="00A679E9" w:rsidRDefault="00A679E9" w:rsidP="00A679E9">
            <w:pPr>
              <w:pStyle w:val="ListParagraph"/>
              <w:numPr>
                <w:ilvl w:val="0"/>
                <w:numId w:val="37"/>
              </w:numPr>
              <w:spacing w:after="0" w:line="259" w:lineRule="auto"/>
              <w:rPr>
                <w:szCs w:val="20"/>
              </w:rPr>
            </w:pPr>
            <w:r>
              <w:rPr>
                <w:szCs w:val="20"/>
              </w:rPr>
              <w:t>Product images.</w:t>
            </w:r>
          </w:p>
          <w:p w:rsidR="00A679E9" w:rsidRDefault="00A679E9" w:rsidP="00A679E9">
            <w:pPr>
              <w:pStyle w:val="ListParagraph"/>
              <w:numPr>
                <w:ilvl w:val="0"/>
                <w:numId w:val="37"/>
              </w:numPr>
              <w:spacing w:after="0" w:line="259" w:lineRule="auto"/>
              <w:rPr>
                <w:szCs w:val="20"/>
              </w:rPr>
            </w:pPr>
            <w:r>
              <w:rPr>
                <w:szCs w:val="20"/>
              </w:rPr>
              <w:t>Packaging images &amp; label documents.</w:t>
            </w:r>
          </w:p>
          <w:p w:rsidR="004652F3" w:rsidRDefault="004652F3" w:rsidP="00A679E9">
            <w:pPr>
              <w:pStyle w:val="ListParagraph"/>
              <w:numPr>
                <w:ilvl w:val="0"/>
                <w:numId w:val="37"/>
              </w:numPr>
              <w:spacing w:after="0" w:line="259" w:lineRule="auto"/>
              <w:rPr>
                <w:szCs w:val="20"/>
              </w:rPr>
            </w:pPr>
            <w:r>
              <w:rPr>
                <w:szCs w:val="20"/>
              </w:rPr>
              <w:t>Instructions for use.</w:t>
            </w:r>
          </w:p>
          <w:p w:rsidR="00A679E9" w:rsidRDefault="00A679E9" w:rsidP="00A679E9">
            <w:pPr>
              <w:pStyle w:val="ListParagraph"/>
              <w:numPr>
                <w:ilvl w:val="0"/>
                <w:numId w:val="37"/>
              </w:numPr>
              <w:spacing w:after="0" w:line="259" w:lineRule="auto"/>
              <w:rPr>
                <w:szCs w:val="20"/>
              </w:rPr>
            </w:pPr>
            <w:r>
              <w:rPr>
                <w:szCs w:val="20"/>
              </w:rPr>
              <w:t>Evidence of CE/UKCA marking from notified body.</w:t>
            </w:r>
          </w:p>
          <w:p w:rsidR="00A679E9" w:rsidRPr="009514E0" w:rsidRDefault="00A679E9" w:rsidP="00A679E9">
            <w:pPr>
              <w:pStyle w:val="ListParagraph"/>
              <w:numPr>
                <w:ilvl w:val="0"/>
                <w:numId w:val="37"/>
              </w:numPr>
              <w:spacing w:after="0" w:line="259" w:lineRule="auto"/>
              <w:rPr>
                <w:szCs w:val="20"/>
              </w:rPr>
            </w:pPr>
            <w:r>
              <w:rPr>
                <w:szCs w:val="20"/>
              </w:rPr>
              <w:t>Technical data sheet.</w:t>
            </w:r>
          </w:p>
          <w:p w:rsidR="00A679E9" w:rsidRPr="00E14013" w:rsidRDefault="00A679E9" w:rsidP="00A679E9">
            <w:pPr>
              <w:pStyle w:val="ListParagraph"/>
              <w:spacing w:after="0" w:line="259" w:lineRule="auto"/>
              <w:ind w:left="643" w:firstLine="0"/>
              <w:rPr>
                <w:szCs w:val="20"/>
              </w:rPr>
            </w:pPr>
          </w:p>
          <w:p w:rsidR="001E1533" w:rsidRDefault="001E1533" w:rsidP="001E1533">
            <w:pPr>
              <w:pStyle w:val="ListParagraph"/>
              <w:numPr>
                <w:ilvl w:val="0"/>
                <w:numId w:val="37"/>
              </w:numPr>
              <w:spacing w:after="0" w:line="259" w:lineRule="auto"/>
              <w:rPr>
                <w:szCs w:val="20"/>
              </w:rPr>
            </w:pPr>
            <w:r w:rsidRPr="009514E0">
              <w:rPr>
                <w:szCs w:val="20"/>
              </w:rPr>
              <w:t>Declaration/certificate of conformity must be provided with the tender submission.</w:t>
            </w:r>
          </w:p>
          <w:p w:rsidR="001E1533" w:rsidRDefault="001E1533" w:rsidP="001E1533">
            <w:pPr>
              <w:pStyle w:val="ListParagraph"/>
              <w:numPr>
                <w:ilvl w:val="0"/>
                <w:numId w:val="37"/>
              </w:numPr>
              <w:spacing w:after="0" w:line="259" w:lineRule="auto"/>
              <w:rPr>
                <w:szCs w:val="20"/>
              </w:rPr>
            </w:pPr>
            <w:r>
              <w:rPr>
                <w:szCs w:val="20"/>
              </w:rPr>
              <w:t>Test report.</w:t>
            </w:r>
          </w:p>
          <w:p w:rsidR="001E1533" w:rsidRDefault="001E1533" w:rsidP="001E1533">
            <w:pPr>
              <w:pStyle w:val="ListParagraph"/>
              <w:numPr>
                <w:ilvl w:val="0"/>
                <w:numId w:val="37"/>
              </w:numPr>
              <w:spacing w:after="0" w:line="259" w:lineRule="auto"/>
              <w:rPr>
                <w:szCs w:val="20"/>
              </w:rPr>
            </w:pPr>
            <w:r>
              <w:rPr>
                <w:szCs w:val="20"/>
              </w:rPr>
              <w:t>Product images.</w:t>
            </w:r>
          </w:p>
          <w:p w:rsidR="001E1533" w:rsidRDefault="001E1533" w:rsidP="001E1533">
            <w:pPr>
              <w:pStyle w:val="ListParagraph"/>
              <w:numPr>
                <w:ilvl w:val="0"/>
                <w:numId w:val="37"/>
              </w:numPr>
              <w:spacing w:after="0" w:line="259" w:lineRule="auto"/>
              <w:rPr>
                <w:szCs w:val="20"/>
              </w:rPr>
            </w:pPr>
            <w:r>
              <w:rPr>
                <w:szCs w:val="20"/>
              </w:rPr>
              <w:t>Packaging images &amp; label documents.</w:t>
            </w:r>
          </w:p>
          <w:p w:rsidR="001E1533" w:rsidRDefault="001E1533" w:rsidP="001E1533">
            <w:pPr>
              <w:pStyle w:val="ListParagraph"/>
              <w:numPr>
                <w:ilvl w:val="0"/>
                <w:numId w:val="37"/>
              </w:numPr>
              <w:spacing w:after="0" w:line="259" w:lineRule="auto"/>
              <w:rPr>
                <w:szCs w:val="20"/>
              </w:rPr>
            </w:pPr>
            <w:r>
              <w:rPr>
                <w:szCs w:val="20"/>
              </w:rPr>
              <w:t>Instructions for use.</w:t>
            </w:r>
          </w:p>
          <w:p w:rsidR="001E1533" w:rsidRDefault="001E1533" w:rsidP="001E1533">
            <w:pPr>
              <w:pStyle w:val="ListParagraph"/>
              <w:numPr>
                <w:ilvl w:val="0"/>
                <w:numId w:val="37"/>
              </w:numPr>
              <w:spacing w:after="0" w:line="259" w:lineRule="auto"/>
              <w:rPr>
                <w:szCs w:val="20"/>
              </w:rPr>
            </w:pPr>
            <w:r>
              <w:rPr>
                <w:szCs w:val="20"/>
              </w:rPr>
              <w:t>Evidence of CE/UKCA marking.</w:t>
            </w:r>
          </w:p>
          <w:p w:rsidR="001E1533" w:rsidRPr="009514E0" w:rsidRDefault="001E1533" w:rsidP="001E1533">
            <w:pPr>
              <w:pStyle w:val="ListParagraph"/>
              <w:numPr>
                <w:ilvl w:val="0"/>
                <w:numId w:val="37"/>
              </w:numPr>
              <w:spacing w:after="0" w:line="259" w:lineRule="auto"/>
              <w:rPr>
                <w:szCs w:val="20"/>
              </w:rPr>
            </w:pPr>
            <w:r>
              <w:rPr>
                <w:szCs w:val="20"/>
              </w:rPr>
              <w:t>Technical data sheet.</w:t>
            </w:r>
          </w:p>
          <w:p w:rsidR="008F200D" w:rsidRDefault="008F200D" w:rsidP="00BF2626">
            <w:pPr>
              <w:spacing w:after="0" w:line="259" w:lineRule="auto"/>
              <w:ind w:left="4" w:firstLine="0"/>
            </w:pPr>
          </w:p>
          <w:p w:rsidR="008F200D" w:rsidRDefault="008F200D" w:rsidP="00A679E9">
            <w:pPr>
              <w:spacing w:after="0" w:line="259" w:lineRule="auto"/>
              <w:ind w:left="4" w:firstLine="0"/>
            </w:pPr>
            <w:r>
              <w:t xml:space="preserve"> </w:t>
            </w:r>
          </w:p>
        </w:tc>
      </w:tr>
    </w:tbl>
    <w:p w:rsidR="00724875" w:rsidRDefault="00724875" w:rsidP="004056FF">
      <w:pPr>
        <w:spacing w:after="44" w:line="259" w:lineRule="auto"/>
        <w:ind w:left="0" w:firstLine="0"/>
        <w:rPr>
          <w:color w:val="FF0000"/>
        </w:rPr>
      </w:pPr>
    </w:p>
    <w:p w:rsidR="000B7F82" w:rsidRDefault="0057194B" w:rsidP="00D436FD">
      <w:pPr>
        <w:spacing w:after="44" w:line="259" w:lineRule="auto"/>
        <w:ind w:left="792" w:firstLine="0"/>
        <w:rPr>
          <w:color w:val="FF0000"/>
        </w:rPr>
      </w:pPr>
      <w:r>
        <w:rPr>
          <w:color w:val="FF0000"/>
        </w:rPr>
        <w:t xml:space="preserve"> </w:t>
      </w:r>
    </w:p>
    <w:p w:rsidR="00067C86" w:rsidRDefault="00067C86" w:rsidP="00CC2D3D">
      <w:pPr>
        <w:spacing w:after="44" w:line="259" w:lineRule="auto"/>
        <w:ind w:left="0" w:firstLine="0"/>
        <w:rPr>
          <w:color w:val="FF0000"/>
        </w:rPr>
      </w:pPr>
    </w:p>
    <w:p w:rsidR="001E1533" w:rsidRDefault="001E1533" w:rsidP="00CC2D3D">
      <w:pPr>
        <w:spacing w:after="44" w:line="259" w:lineRule="auto"/>
        <w:ind w:left="0" w:firstLine="0"/>
        <w:rPr>
          <w:color w:val="FF0000"/>
        </w:rPr>
      </w:pPr>
    </w:p>
    <w:p w:rsidR="001E1533" w:rsidRDefault="001E1533" w:rsidP="00CC2D3D">
      <w:pPr>
        <w:spacing w:after="44" w:line="259" w:lineRule="auto"/>
        <w:ind w:left="0" w:firstLine="0"/>
        <w:rPr>
          <w:color w:val="FF0000"/>
        </w:rPr>
      </w:pPr>
    </w:p>
    <w:p w:rsidR="001E1533" w:rsidRDefault="001E1533" w:rsidP="00CC2D3D">
      <w:pPr>
        <w:spacing w:after="44" w:line="259" w:lineRule="auto"/>
        <w:ind w:left="0" w:firstLine="0"/>
        <w:rPr>
          <w:color w:val="FF0000"/>
        </w:rPr>
      </w:pPr>
    </w:p>
    <w:p w:rsidR="001E1533" w:rsidRDefault="001E1533" w:rsidP="00CC2D3D">
      <w:pPr>
        <w:spacing w:after="44" w:line="259" w:lineRule="auto"/>
        <w:ind w:left="0" w:firstLine="0"/>
        <w:rPr>
          <w:color w:val="FF0000"/>
        </w:rPr>
      </w:pPr>
    </w:p>
    <w:p w:rsidR="001E1533" w:rsidRDefault="001E1533" w:rsidP="00CC2D3D">
      <w:pPr>
        <w:spacing w:after="44" w:line="259" w:lineRule="auto"/>
        <w:ind w:left="0" w:firstLine="0"/>
        <w:rPr>
          <w:color w:val="FF0000"/>
        </w:rPr>
      </w:pPr>
    </w:p>
    <w:p w:rsidR="001E1533" w:rsidRDefault="001E1533" w:rsidP="00CC2D3D">
      <w:pPr>
        <w:spacing w:after="44" w:line="259" w:lineRule="auto"/>
        <w:ind w:left="0" w:firstLine="0"/>
        <w:rPr>
          <w:color w:val="FF0000"/>
        </w:rPr>
      </w:pPr>
    </w:p>
    <w:p w:rsidR="001E1533" w:rsidRDefault="001E1533" w:rsidP="00CC2D3D">
      <w:pPr>
        <w:spacing w:after="44" w:line="259" w:lineRule="auto"/>
        <w:ind w:left="0" w:firstLine="0"/>
        <w:rPr>
          <w:color w:val="FF0000"/>
        </w:rPr>
      </w:pPr>
    </w:p>
    <w:p w:rsidR="000B7F82" w:rsidRDefault="000B7F82">
      <w:pPr>
        <w:spacing w:after="44" w:line="259" w:lineRule="auto"/>
        <w:ind w:left="792" w:firstLine="0"/>
      </w:pPr>
    </w:p>
    <w:p w:rsidR="0086637B" w:rsidRDefault="00F87A74">
      <w:pPr>
        <w:pStyle w:val="Heading1"/>
        <w:ind w:left="-5"/>
      </w:pPr>
      <w:r>
        <w:t>9</w:t>
      </w:r>
      <w:r w:rsidR="0057194B">
        <w:t>.</w:t>
      </w:r>
      <w:r w:rsidR="0057194B">
        <w:rPr>
          <w:rFonts w:ascii="Arial" w:eastAsia="Arial" w:hAnsi="Arial" w:cs="Arial"/>
        </w:rPr>
        <w:t xml:space="preserve"> </w:t>
      </w:r>
      <w:r w:rsidR="0057194B">
        <w:t xml:space="preserve">Lot </w:t>
      </w:r>
      <w:r>
        <w:t>7</w:t>
      </w:r>
      <w:r w:rsidR="0057194B">
        <w:t xml:space="preserve"> –</w:t>
      </w:r>
      <w:r w:rsidR="008F200D">
        <w:t xml:space="preserve"> </w:t>
      </w:r>
      <w:r w:rsidR="00503D6E">
        <w:t xml:space="preserve">Single Use </w:t>
      </w:r>
      <w:r w:rsidR="008F200D">
        <w:t>Medical Protective Wear</w:t>
      </w:r>
      <w:r w:rsidR="0057194B">
        <w:t xml:space="preserve"> </w:t>
      </w:r>
    </w:p>
    <w:p w:rsidR="0086637B" w:rsidRDefault="0057194B">
      <w:pPr>
        <w:spacing w:after="47" w:line="259" w:lineRule="auto"/>
        <w:ind w:left="792" w:firstLine="0"/>
      </w:pPr>
      <w:r>
        <w:t xml:space="preserve"> </w:t>
      </w:r>
    </w:p>
    <w:p w:rsidR="0086637B" w:rsidRDefault="00F87A74">
      <w:pPr>
        <w:spacing w:after="0" w:line="259" w:lineRule="auto"/>
        <w:ind w:left="10" w:right="3247"/>
        <w:jc w:val="right"/>
      </w:pPr>
      <w:r>
        <w:t>9</w:t>
      </w:r>
      <w:r w:rsidR="0057194B">
        <w:t>.1.</w:t>
      </w:r>
      <w:r w:rsidR="0057194B">
        <w:rPr>
          <w:rFonts w:ascii="Arial" w:eastAsia="Arial" w:hAnsi="Arial" w:cs="Arial"/>
        </w:rPr>
        <w:t xml:space="preserve"> </w:t>
      </w:r>
      <w:r w:rsidR="0057194B">
        <w:t xml:space="preserve">Standards / Directives / Legislative requirements </w:t>
      </w:r>
    </w:p>
    <w:p w:rsidR="00BC7850" w:rsidRDefault="00BC7850">
      <w:pPr>
        <w:spacing w:after="0" w:line="259" w:lineRule="auto"/>
        <w:ind w:left="10" w:right="3247"/>
        <w:jc w:val="right"/>
      </w:pPr>
    </w:p>
    <w:tbl>
      <w:tblPr>
        <w:tblStyle w:val="TableGrid"/>
        <w:tblW w:w="8707" w:type="dxa"/>
        <w:tblInd w:w="428" w:type="dxa"/>
        <w:tblCellMar>
          <w:top w:w="54" w:type="dxa"/>
          <w:left w:w="104" w:type="dxa"/>
          <w:right w:w="92" w:type="dxa"/>
        </w:tblCellMar>
        <w:tblLook w:val="04A0" w:firstRow="1" w:lastRow="0" w:firstColumn="1" w:lastColumn="0" w:noHBand="0" w:noVBand="1"/>
      </w:tblPr>
      <w:tblGrid>
        <w:gridCol w:w="4085"/>
        <w:gridCol w:w="4622"/>
      </w:tblGrid>
      <w:tr w:rsidR="0086637B">
        <w:trPr>
          <w:trHeight w:val="472"/>
        </w:trPr>
        <w:tc>
          <w:tcPr>
            <w:tcW w:w="4085" w:type="dxa"/>
            <w:tcBorders>
              <w:top w:val="single" w:sz="4" w:space="0" w:color="000000"/>
              <w:left w:val="single" w:sz="4" w:space="0" w:color="000000"/>
              <w:bottom w:val="single" w:sz="4" w:space="0" w:color="000000"/>
              <w:right w:val="single" w:sz="4" w:space="0" w:color="000000"/>
            </w:tcBorders>
            <w:shd w:val="clear" w:color="auto" w:fill="0066CC"/>
            <w:vAlign w:val="center"/>
          </w:tcPr>
          <w:p w:rsidR="0086637B" w:rsidRDefault="0057194B">
            <w:pPr>
              <w:spacing w:after="0" w:line="259" w:lineRule="auto"/>
              <w:ind w:left="0" w:right="21" w:firstLine="0"/>
              <w:jc w:val="center"/>
            </w:pPr>
            <w:r>
              <w:rPr>
                <w:b/>
                <w:color w:val="FFFFFF"/>
              </w:rPr>
              <w:t xml:space="preserve">STANDARD / CERTIFICATION </w:t>
            </w:r>
          </w:p>
        </w:tc>
        <w:tc>
          <w:tcPr>
            <w:tcW w:w="4622" w:type="dxa"/>
            <w:tcBorders>
              <w:top w:val="single" w:sz="4" w:space="0" w:color="000000"/>
              <w:left w:val="single" w:sz="4" w:space="0" w:color="000000"/>
              <w:bottom w:val="single" w:sz="4" w:space="0" w:color="000000"/>
              <w:right w:val="single" w:sz="4" w:space="0" w:color="000000"/>
            </w:tcBorders>
            <w:shd w:val="clear" w:color="auto" w:fill="0066CC"/>
            <w:vAlign w:val="center"/>
          </w:tcPr>
          <w:p w:rsidR="0086637B" w:rsidRDefault="0057194B">
            <w:pPr>
              <w:spacing w:after="0" w:line="259" w:lineRule="auto"/>
              <w:ind w:left="0" w:right="19" w:firstLine="0"/>
              <w:jc w:val="center"/>
            </w:pPr>
            <w:r>
              <w:rPr>
                <w:b/>
                <w:color w:val="FFFFFF"/>
              </w:rPr>
              <w:t xml:space="preserve">TENDER REQUIREMENTS </w:t>
            </w:r>
          </w:p>
        </w:tc>
      </w:tr>
      <w:tr w:rsidR="0086637B">
        <w:trPr>
          <w:trHeight w:val="3170"/>
        </w:trPr>
        <w:tc>
          <w:tcPr>
            <w:tcW w:w="4085" w:type="dxa"/>
            <w:tcBorders>
              <w:top w:val="single" w:sz="4" w:space="0" w:color="000000"/>
              <w:left w:val="single" w:sz="4" w:space="0" w:color="000000"/>
              <w:bottom w:val="single" w:sz="4" w:space="0" w:color="000000"/>
              <w:right w:val="single" w:sz="4" w:space="0" w:color="000000"/>
            </w:tcBorders>
          </w:tcPr>
          <w:p w:rsidR="0086637B" w:rsidRDefault="0057194B">
            <w:pPr>
              <w:spacing w:after="0" w:line="240" w:lineRule="auto"/>
              <w:ind w:left="0" w:firstLine="0"/>
            </w:pPr>
            <w:r>
              <w:rPr>
                <w:b/>
              </w:rPr>
              <w:t xml:space="preserve">All Coveralls / protective suits must conform to: </w:t>
            </w:r>
          </w:p>
          <w:p w:rsidR="0086637B" w:rsidRDefault="0057194B">
            <w:pPr>
              <w:spacing w:after="0" w:line="242" w:lineRule="auto"/>
              <w:ind w:left="0" w:firstLine="0"/>
            </w:pPr>
            <w:r>
              <w:rPr>
                <w:b/>
              </w:rPr>
              <w:t xml:space="preserve">BS EN 14126:2003 or any equivalent standard  </w:t>
            </w:r>
          </w:p>
          <w:p w:rsidR="0086637B" w:rsidRDefault="0057194B">
            <w:pPr>
              <w:spacing w:after="0" w:line="241" w:lineRule="auto"/>
              <w:ind w:left="0" w:firstLine="0"/>
            </w:pPr>
            <w:r>
              <w:t>Protective clothing.</w:t>
            </w:r>
            <w:r>
              <w:rPr>
                <w:b/>
              </w:rPr>
              <w:t xml:space="preserve"> </w:t>
            </w:r>
            <w:r>
              <w:t>Performance requirements and tests methods for protective clothing against infective agents.</w:t>
            </w:r>
            <w:r>
              <w:rPr>
                <w:b/>
              </w:rPr>
              <w:t xml:space="preserve"> </w:t>
            </w:r>
          </w:p>
          <w:p w:rsidR="0086637B" w:rsidRDefault="0057194B">
            <w:pPr>
              <w:spacing w:after="0" w:line="259" w:lineRule="auto"/>
              <w:ind w:left="0" w:firstLine="0"/>
            </w:pPr>
            <w:r>
              <w:t xml:space="preserve">In accordance with the requirements of </w:t>
            </w:r>
            <w:r>
              <w:rPr>
                <w:b/>
              </w:rPr>
              <w:t>BS EN 14126:2003 or any equivalent standard</w:t>
            </w:r>
            <w:r>
              <w:t xml:space="preserve"> protective clothing must be subjected to 5 test methods specified in the standard. </w:t>
            </w:r>
          </w:p>
          <w:p w:rsidR="000A29B4" w:rsidRDefault="000A29B4">
            <w:pPr>
              <w:spacing w:after="0" w:line="259" w:lineRule="auto"/>
              <w:ind w:left="0" w:firstLine="0"/>
            </w:pPr>
          </w:p>
          <w:p w:rsidR="000A29B4" w:rsidRDefault="000A29B4" w:rsidP="000A29B4">
            <w:pPr>
              <w:spacing w:after="0" w:line="259" w:lineRule="auto"/>
              <w:ind w:left="0" w:firstLine="0"/>
            </w:pPr>
          </w:p>
        </w:tc>
        <w:tc>
          <w:tcPr>
            <w:tcW w:w="4622" w:type="dxa"/>
            <w:tcBorders>
              <w:top w:val="single" w:sz="4" w:space="0" w:color="000000"/>
              <w:left w:val="single" w:sz="4" w:space="0" w:color="000000"/>
              <w:bottom w:val="single" w:sz="4" w:space="0" w:color="000000"/>
              <w:right w:val="single" w:sz="4" w:space="0" w:color="000000"/>
            </w:tcBorders>
          </w:tcPr>
          <w:p w:rsidR="0086637B" w:rsidRDefault="0057194B">
            <w:pPr>
              <w:spacing w:after="0" w:line="259" w:lineRule="auto"/>
              <w:ind w:left="4" w:firstLine="0"/>
            </w:pPr>
            <w:r>
              <w:t xml:space="preserve"> </w:t>
            </w:r>
          </w:p>
          <w:p w:rsidR="00661D40" w:rsidRDefault="0057194B" w:rsidP="00661D40">
            <w:pPr>
              <w:pStyle w:val="ListParagraph"/>
              <w:numPr>
                <w:ilvl w:val="0"/>
                <w:numId w:val="37"/>
              </w:numPr>
              <w:spacing w:after="0" w:line="259" w:lineRule="auto"/>
              <w:rPr>
                <w:szCs w:val="20"/>
              </w:rPr>
            </w:pPr>
            <w:r>
              <w:t xml:space="preserve"> </w:t>
            </w:r>
            <w:r w:rsidR="00661D40" w:rsidRPr="009514E0">
              <w:rPr>
                <w:szCs w:val="20"/>
              </w:rPr>
              <w:t>Declaration/certificate of conformity to specification</w:t>
            </w:r>
            <w:r w:rsidR="00661D40">
              <w:rPr>
                <w:szCs w:val="20"/>
              </w:rPr>
              <w:t xml:space="preserve"> from a notified body</w:t>
            </w:r>
            <w:r w:rsidR="00661D40" w:rsidRPr="009514E0">
              <w:rPr>
                <w:szCs w:val="20"/>
              </w:rPr>
              <w:t xml:space="preserve"> must be provided with the tender submission.</w:t>
            </w:r>
          </w:p>
          <w:p w:rsidR="00661D40" w:rsidRDefault="00661D40" w:rsidP="00661D40">
            <w:pPr>
              <w:pStyle w:val="ListParagraph"/>
              <w:numPr>
                <w:ilvl w:val="0"/>
                <w:numId w:val="37"/>
              </w:numPr>
              <w:spacing w:after="0" w:line="259" w:lineRule="auto"/>
              <w:rPr>
                <w:szCs w:val="20"/>
              </w:rPr>
            </w:pPr>
            <w:r>
              <w:rPr>
                <w:szCs w:val="20"/>
              </w:rPr>
              <w:t>Module B and C2 or D Certificates.</w:t>
            </w:r>
          </w:p>
          <w:p w:rsidR="00661D40" w:rsidRDefault="00661D40" w:rsidP="00661D40">
            <w:pPr>
              <w:pStyle w:val="ListParagraph"/>
              <w:numPr>
                <w:ilvl w:val="0"/>
                <w:numId w:val="37"/>
              </w:numPr>
              <w:spacing w:after="0" w:line="259" w:lineRule="auto"/>
              <w:rPr>
                <w:szCs w:val="20"/>
              </w:rPr>
            </w:pPr>
            <w:r>
              <w:rPr>
                <w:szCs w:val="20"/>
              </w:rPr>
              <w:t>Test report showing full compliance to EN14146:2003.</w:t>
            </w:r>
          </w:p>
          <w:p w:rsidR="00661D40" w:rsidRDefault="00661D40" w:rsidP="00661D40">
            <w:pPr>
              <w:pStyle w:val="ListParagraph"/>
              <w:numPr>
                <w:ilvl w:val="0"/>
                <w:numId w:val="37"/>
              </w:numPr>
              <w:spacing w:after="0" w:line="259" w:lineRule="auto"/>
              <w:rPr>
                <w:szCs w:val="20"/>
              </w:rPr>
            </w:pPr>
            <w:r>
              <w:rPr>
                <w:szCs w:val="20"/>
              </w:rPr>
              <w:t>Product images.</w:t>
            </w:r>
          </w:p>
          <w:p w:rsidR="00661D40" w:rsidRDefault="00661D40" w:rsidP="00661D40">
            <w:pPr>
              <w:pStyle w:val="ListParagraph"/>
              <w:numPr>
                <w:ilvl w:val="0"/>
                <w:numId w:val="37"/>
              </w:numPr>
              <w:spacing w:after="0" w:line="259" w:lineRule="auto"/>
              <w:rPr>
                <w:szCs w:val="20"/>
              </w:rPr>
            </w:pPr>
            <w:r>
              <w:rPr>
                <w:szCs w:val="20"/>
              </w:rPr>
              <w:t>Packaging images &amp; label documents.</w:t>
            </w:r>
          </w:p>
          <w:p w:rsidR="00661D40" w:rsidRDefault="00661D40" w:rsidP="00661D40">
            <w:pPr>
              <w:pStyle w:val="ListParagraph"/>
              <w:numPr>
                <w:ilvl w:val="0"/>
                <w:numId w:val="37"/>
              </w:numPr>
              <w:spacing w:after="0" w:line="259" w:lineRule="auto"/>
              <w:rPr>
                <w:szCs w:val="20"/>
              </w:rPr>
            </w:pPr>
            <w:r>
              <w:rPr>
                <w:szCs w:val="20"/>
              </w:rPr>
              <w:t>Evidence of CE/UKCA marking from notified body.</w:t>
            </w:r>
          </w:p>
          <w:p w:rsidR="0086637B" w:rsidRPr="00D436FD" w:rsidRDefault="00661D40" w:rsidP="00D436FD">
            <w:pPr>
              <w:pStyle w:val="ListParagraph"/>
              <w:numPr>
                <w:ilvl w:val="0"/>
                <w:numId w:val="37"/>
              </w:numPr>
              <w:spacing w:after="0" w:line="259" w:lineRule="auto"/>
              <w:rPr>
                <w:szCs w:val="20"/>
              </w:rPr>
            </w:pPr>
            <w:r>
              <w:rPr>
                <w:szCs w:val="20"/>
              </w:rPr>
              <w:t>Technical data sheet.</w:t>
            </w:r>
          </w:p>
        </w:tc>
      </w:tr>
      <w:tr w:rsidR="00724875" w:rsidTr="006A6B79">
        <w:trPr>
          <w:trHeight w:val="3764"/>
        </w:trPr>
        <w:tc>
          <w:tcPr>
            <w:tcW w:w="4085" w:type="dxa"/>
            <w:tcBorders>
              <w:top w:val="single" w:sz="4" w:space="0" w:color="000000"/>
              <w:left w:val="single" w:sz="4" w:space="0" w:color="000000"/>
              <w:bottom w:val="single" w:sz="4" w:space="0" w:color="000000"/>
              <w:right w:val="single" w:sz="4" w:space="0" w:color="000000"/>
            </w:tcBorders>
          </w:tcPr>
          <w:p w:rsidR="00724875" w:rsidRDefault="00724875">
            <w:pPr>
              <w:spacing w:after="0" w:line="241" w:lineRule="auto"/>
              <w:ind w:left="0" w:firstLine="0"/>
            </w:pPr>
            <w:r>
              <w:rPr>
                <w:b/>
              </w:rPr>
              <w:t xml:space="preserve">All category III </w:t>
            </w:r>
            <w:r w:rsidR="0094200C">
              <w:rPr>
                <w:b/>
              </w:rPr>
              <w:t xml:space="preserve">3B &amp; </w:t>
            </w:r>
            <w:r>
              <w:rPr>
                <w:b/>
              </w:rPr>
              <w:t xml:space="preserve">4B coveralls / protective suits must conform to: </w:t>
            </w:r>
          </w:p>
          <w:p w:rsidR="00675CA8" w:rsidRPr="009A0900" w:rsidRDefault="00724875" w:rsidP="00675CA8">
            <w:pPr>
              <w:pStyle w:val="Default"/>
              <w:rPr>
                <w:rFonts w:ascii="Verdana" w:hAnsi="Verdana"/>
                <w:b/>
                <w:bCs/>
                <w:sz w:val="20"/>
                <w:szCs w:val="20"/>
              </w:rPr>
            </w:pPr>
            <w:r w:rsidRPr="00675CA8">
              <w:rPr>
                <w:rFonts w:ascii="Verdana" w:hAnsi="Verdana"/>
                <w:b/>
                <w:sz w:val="20"/>
                <w:szCs w:val="20"/>
              </w:rPr>
              <w:t xml:space="preserve">BS EN 14605:2005+A1:2009 or any equivalent standard </w:t>
            </w:r>
            <w:r w:rsidR="00675CA8" w:rsidRPr="00675CA8">
              <w:rPr>
                <w:rFonts w:ascii="Verdana" w:hAnsi="Verdana"/>
                <w:b/>
                <w:sz w:val="20"/>
                <w:szCs w:val="20"/>
              </w:rPr>
              <w:t xml:space="preserve">&amp; </w:t>
            </w:r>
            <w:r w:rsidR="00675CA8" w:rsidRPr="00675CA8">
              <w:rPr>
                <w:rFonts w:ascii="Verdana" w:hAnsi="Verdana"/>
                <w:b/>
                <w:bCs/>
                <w:sz w:val="20"/>
                <w:szCs w:val="20"/>
              </w:rPr>
              <w:t>BS EN 14325:2018</w:t>
            </w:r>
            <w:r w:rsidR="00675CA8" w:rsidRPr="009A0900">
              <w:rPr>
                <w:rFonts w:ascii="Verdana" w:hAnsi="Verdana"/>
                <w:b/>
                <w:bCs/>
                <w:sz w:val="20"/>
                <w:szCs w:val="20"/>
              </w:rPr>
              <w:t xml:space="preserve"> </w:t>
            </w:r>
          </w:p>
          <w:p w:rsidR="00724875" w:rsidRDefault="00724875">
            <w:pPr>
              <w:spacing w:after="2" w:line="240" w:lineRule="auto"/>
              <w:ind w:left="0" w:firstLine="0"/>
              <w:jc w:val="both"/>
            </w:pPr>
          </w:p>
          <w:p w:rsidR="00724875" w:rsidRPr="00726CFC" w:rsidRDefault="00724875">
            <w:pPr>
              <w:spacing w:after="0" w:line="259" w:lineRule="auto"/>
              <w:ind w:left="0" w:firstLine="0"/>
              <w:rPr>
                <w:highlight w:val="yellow"/>
              </w:rPr>
            </w:pPr>
            <w:r>
              <w:t>Protective clothing against liquid chemicals. Performance requirements for clothing with liquid-tight (Type 3) or spray-tight (Type 4) connections, including items providing protection to parts of the body</w:t>
            </w:r>
            <w:r w:rsidR="00214D0E">
              <w:t xml:space="preserve"> only (Types PB [3] and PB [4]</w:t>
            </w:r>
          </w:p>
        </w:tc>
        <w:tc>
          <w:tcPr>
            <w:tcW w:w="4622" w:type="dxa"/>
            <w:tcBorders>
              <w:top w:val="single" w:sz="4" w:space="0" w:color="000000"/>
              <w:left w:val="single" w:sz="4" w:space="0" w:color="000000"/>
              <w:bottom w:val="single" w:sz="4" w:space="0" w:color="000000"/>
              <w:right w:val="single" w:sz="4" w:space="0" w:color="000000"/>
            </w:tcBorders>
          </w:tcPr>
          <w:p w:rsidR="00724875" w:rsidRPr="00726CFC" w:rsidRDefault="00724875">
            <w:pPr>
              <w:spacing w:after="0" w:line="259" w:lineRule="auto"/>
              <w:ind w:left="4" w:firstLine="0"/>
              <w:rPr>
                <w:highlight w:val="yellow"/>
              </w:rPr>
            </w:pPr>
            <w:r w:rsidRPr="00726CFC">
              <w:rPr>
                <w:highlight w:val="yellow"/>
              </w:rPr>
              <w:t xml:space="preserve"> </w:t>
            </w:r>
          </w:p>
          <w:p w:rsidR="00661D40" w:rsidRDefault="00661D40" w:rsidP="00661D40">
            <w:pPr>
              <w:pStyle w:val="ListParagraph"/>
              <w:numPr>
                <w:ilvl w:val="0"/>
                <w:numId w:val="37"/>
              </w:numPr>
              <w:spacing w:after="0" w:line="259" w:lineRule="auto"/>
              <w:rPr>
                <w:szCs w:val="20"/>
              </w:rPr>
            </w:pPr>
            <w:r w:rsidRPr="009514E0">
              <w:rPr>
                <w:szCs w:val="20"/>
              </w:rPr>
              <w:t>Declaration/certificate of conformity to specification</w:t>
            </w:r>
            <w:r>
              <w:rPr>
                <w:szCs w:val="20"/>
              </w:rPr>
              <w:t xml:space="preserve"> from a notified body</w:t>
            </w:r>
            <w:r w:rsidRPr="009514E0">
              <w:rPr>
                <w:szCs w:val="20"/>
              </w:rPr>
              <w:t xml:space="preserve"> must be provided with the tender submission.</w:t>
            </w:r>
          </w:p>
          <w:p w:rsidR="00661D40" w:rsidRDefault="00661D40" w:rsidP="00661D40">
            <w:pPr>
              <w:pStyle w:val="ListParagraph"/>
              <w:numPr>
                <w:ilvl w:val="0"/>
                <w:numId w:val="37"/>
              </w:numPr>
              <w:spacing w:after="0" w:line="259" w:lineRule="auto"/>
              <w:rPr>
                <w:szCs w:val="20"/>
              </w:rPr>
            </w:pPr>
            <w:r>
              <w:rPr>
                <w:szCs w:val="20"/>
              </w:rPr>
              <w:t>Module B and C2 or D Certificates.</w:t>
            </w:r>
          </w:p>
          <w:p w:rsidR="00661D40" w:rsidRDefault="00661D40" w:rsidP="00661D40">
            <w:pPr>
              <w:pStyle w:val="ListParagraph"/>
              <w:numPr>
                <w:ilvl w:val="0"/>
                <w:numId w:val="37"/>
              </w:numPr>
              <w:spacing w:after="0" w:line="259" w:lineRule="auto"/>
              <w:rPr>
                <w:szCs w:val="20"/>
              </w:rPr>
            </w:pPr>
            <w:r>
              <w:rPr>
                <w:szCs w:val="20"/>
              </w:rPr>
              <w:t>Test report showing full compliance to EN14605:2005+A1:2009.</w:t>
            </w:r>
          </w:p>
          <w:p w:rsidR="00661D40" w:rsidRDefault="00661D40" w:rsidP="00661D40">
            <w:pPr>
              <w:pStyle w:val="ListParagraph"/>
              <w:numPr>
                <w:ilvl w:val="0"/>
                <w:numId w:val="37"/>
              </w:numPr>
              <w:spacing w:after="0" w:line="259" w:lineRule="auto"/>
              <w:rPr>
                <w:szCs w:val="20"/>
              </w:rPr>
            </w:pPr>
            <w:r>
              <w:rPr>
                <w:szCs w:val="20"/>
              </w:rPr>
              <w:t>Product images.</w:t>
            </w:r>
          </w:p>
          <w:p w:rsidR="00661D40" w:rsidRDefault="00661D40" w:rsidP="00661D40">
            <w:pPr>
              <w:pStyle w:val="ListParagraph"/>
              <w:numPr>
                <w:ilvl w:val="0"/>
                <w:numId w:val="37"/>
              </w:numPr>
              <w:spacing w:after="0" w:line="259" w:lineRule="auto"/>
              <w:rPr>
                <w:szCs w:val="20"/>
              </w:rPr>
            </w:pPr>
            <w:r>
              <w:rPr>
                <w:szCs w:val="20"/>
              </w:rPr>
              <w:t>Packaging images &amp; label documents.</w:t>
            </w:r>
          </w:p>
          <w:p w:rsidR="00661D40" w:rsidRDefault="00661D40" w:rsidP="00661D40">
            <w:pPr>
              <w:pStyle w:val="ListParagraph"/>
              <w:numPr>
                <w:ilvl w:val="0"/>
                <w:numId w:val="37"/>
              </w:numPr>
              <w:spacing w:after="0" w:line="259" w:lineRule="auto"/>
              <w:rPr>
                <w:szCs w:val="20"/>
              </w:rPr>
            </w:pPr>
            <w:r>
              <w:rPr>
                <w:szCs w:val="20"/>
              </w:rPr>
              <w:t>Evidence of CE/UKCA marking from notified body.</w:t>
            </w:r>
          </w:p>
          <w:p w:rsidR="00724875" w:rsidRPr="000B7F82" w:rsidRDefault="00661D40" w:rsidP="000B7F82">
            <w:pPr>
              <w:pStyle w:val="ListParagraph"/>
              <w:numPr>
                <w:ilvl w:val="0"/>
                <w:numId w:val="37"/>
              </w:numPr>
              <w:spacing w:after="0" w:line="259" w:lineRule="auto"/>
              <w:rPr>
                <w:szCs w:val="20"/>
              </w:rPr>
            </w:pPr>
            <w:r>
              <w:rPr>
                <w:szCs w:val="20"/>
              </w:rPr>
              <w:t>Technical data sheet.</w:t>
            </w:r>
          </w:p>
          <w:p w:rsidR="00724875" w:rsidRPr="00726CFC" w:rsidRDefault="00724875">
            <w:pPr>
              <w:spacing w:after="0" w:line="259" w:lineRule="auto"/>
              <w:ind w:left="4" w:firstLine="0"/>
              <w:rPr>
                <w:highlight w:val="yellow"/>
              </w:rPr>
            </w:pPr>
            <w:r w:rsidRPr="00726CFC">
              <w:rPr>
                <w:color w:val="FF0000"/>
                <w:highlight w:val="yellow"/>
              </w:rPr>
              <w:t xml:space="preserve"> </w:t>
            </w:r>
          </w:p>
        </w:tc>
      </w:tr>
      <w:tr w:rsidR="00EF1311" w:rsidRPr="00726CFC" w:rsidTr="00EF1311">
        <w:trPr>
          <w:trHeight w:val="3764"/>
        </w:trPr>
        <w:tc>
          <w:tcPr>
            <w:tcW w:w="4085" w:type="dxa"/>
            <w:tcBorders>
              <w:top w:val="single" w:sz="4" w:space="0" w:color="000000"/>
              <w:left w:val="single" w:sz="4" w:space="0" w:color="000000"/>
              <w:bottom w:val="single" w:sz="4" w:space="0" w:color="000000"/>
              <w:right w:val="single" w:sz="4" w:space="0" w:color="000000"/>
            </w:tcBorders>
          </w:tcPr>
          <w:p w:rsidR="00EF1311" w:rsidRDefault="00EF1311" w:rsidP="00EF1311">
            <w:pPr>
              <w:spacing w:after="0" w:line="241" w:lineRule="auto"/>
              <w:ind w:left="0" w:firstLine="0"/>
            </w:pPr>
            <w:r>
              <w:rPr>
                <w:b/>
              </w:rPr>
              <w:t xml:space="preserve">All category III 5B coveralls / protective suits must conform to: </w:t>
            </w:r>
          </w:p>
          <w:p w:rsidR="00EF1311" w:rsidRPr="00EF1311" w:rsidRDefault="00EF1311" w:rsidP="00EF1311">
            <w:pPr>
              <w:spacing w:after="160" w:line="259" w:lineRule="auto"/>
              <w:ind w:left="0" w:firstLine="0"/>
              <w:rPr>
                <w:rFonts w:eastAsiaTheme="minorHAnsi" w:cstheme="minorBidi"/>
                <w:b/>
                <w:bCs/>
                <w:color w:val="auto"/>
                <w:szCs w:val="20"/>
                <w:lang w:eastAsia="en-US"/>
              </w:rPr>
            </w:pPr>
            <w:r w:rsidRPr="00EF1311">
              <w:rPr>
                <w:rFonts w:eastAsiaTheme="minorHAnsi" w:cstheme="minorBidi"/>
                <w:b/>
                <w:bCs/>
                <w:color w:val="auto"/>
                <w:szCs w:val="20"/>
                <w:lang w:eastAsia="en-US"/>
              </w:rPr>
              <w:t>BS EN ISO 13982-1:2004+A1:2010 or any equivalent standard</w:t>
            </w:r>
          </w:p>
          <w:p w:rsidR="00EF1311" w:rsidRPr="00726CFC" w:rsidRDefault="00EF1311" w:rsidP="00EF1311">
            <w:pPr>
              <w:spacing w:after="0" w:line="259" w:lineRule="auto"/>
              <w:ind w:left="0" w:firstLine="0"/>
              <w:rPr>
                <w:highlight w:val="yellow"/>
              </w:rPr>
            </w:pPr>
          </w:p>
        </w:tc>
        <w:tc>
          <w:tcPr>
            <w:tcW w:w="4622" w:type="dxa"/>
            <w:tcBorders>
              <w:top w:val="single" w:sz="4" w:space="0" w:color="000000"/>
              <w:left w:val="single" w:sz="4" w:space="0" w:color="000000"/>
              <w:bottom w:val="single" w:sz="4" w:space="0" w:color="000000"/>
              <w:right w:val="single" w:sz="4" w:space="0" w:color="000000"/>
            </w:tcBorders>
          </w:tcPr>
          <w:p w:rsidR="00EF1311" w:rsidRPr="00726CFC" w:rsidRDefault="00EF1311" w:rsidP="00EF1311">
            <w:pPr>
              <w:spacing w:after="0" w:line="259" w:lineRule="auto"/>
              <w:ind w:left="4" w:firstLine="0"/>
              <w:rPr>
                <w:highlight w:val="yellow"/>
              </w:rPr>
            </w:pPr>
            <w:r w:rsidRPr="00726CFC">
              <w:rPr>
                <w:highlight w:val="yellow"/>
              </w:rPr>
              <w:t xml:space="preserve"> </w:t>
            </w:r>
          </w:p>
          <w:p w:rsidR="00EF1311" w:rsidRDefault="00EF1311" w:rsidP="00EF1311">
            <w:pPr>
              <w:pStyle w:val="ListParagraph"/>
              <w:numPr>
                <w:ilvl w:val="0"/>
                <w:numId w:val="37"/>
              </w:numPr>
              <w:spacing w:after="0" w:line="259" w:lineRule="auto"/>
              <w:rPr>
                <w:szCs w:val="20"/>
              </w:rPr>
            </w:pPr>
            <w:r w:rsidRPr="009514E0">
              <w:rPr>
                <w:szCs w:val="20"/>
              </w:rPr>
              <w:t>Declaration/certificate of conformity to specification</w:t>
            </w:r>
            <w:r>
              <w:rPr>
                <w:szCs w:val="20"/>
              </w:rPr>
              <w:t xml:space="preserve"> from a notified body</w:t>
            </w:r>
            <w:r w:rsidRPr="009514E0">
              <w:rPr>
                <w:szCs w:val="20"/>
              </w:rPr>
              <w:t xml:space="preserve"> must be provided with the tender submission.</w:t>
            </w:r>
          </w:p>
          <w:p w:rsidR="00EF1311" w:rsidRDefault="00EF1311" w:rsidP="00EF1311">
            <w:pPr>
              <w:pStyle w:val="ListParagraph"/>
              <w:numPr>
                <w:ilvl w:val="0"/>
                <w:numId w:val="37"/>
              </w:numPr>
              <w:spacing w:after="0" w:line="259" w:lineRule="auto"/>
              <w:rPr>
                <w:szCs w:val="20"/>
              </w:rPr>
            </w:pPr>
            <w:r>
              <w:rPr>
                <w:szCs w:val="20"/>
              </w:rPr>
              <w:t>Module B and C2 or D Certificates.</w:t>
            </w:r>
          </w:p>
          <w:p w:rsidR="00EF1311" w:rsidRPr="00776D7E" w:rsidRDefault="00EF1311" w:rsidP="00776D7E">
            <w:pPr>
              <w:pStyle w:val="ListParagraph"/>
              <w:numPr>
                <w:ilvl w:val="0"/>
                <w:numId w:val="37"/>
              </w:numPr>
              <w:spacing w:after="160" w:line="259" w:lineRule="auto"/>
              <w:rPr>
                <w:rFonts w:eastAsiaTheme="minorHAnsi" w:cstheme="minorBidi"/>
                <w:b/>
                <w:bCs/>
                <w:color w:val="auto"/>
                <w:szCs w:val="20"/>
                <w:lang w:eastAsia="en-US"/>
              </w:rPr>
            </w:pPr>
            <w:r w:rsidRPr="00776D7E">
              <w:rPr>
                <w:szCs w:val="20"/>
              </w:rPr>
              <w:t>Test report showing full compliance to</w:t>
            </w:r>
            <w:r w:rsidR="00776D7E" w:rsidRPr="00776D7E">
              <w:rPr>
                <w:rFonts w:eastAsiaTheme="minorHAnsi" w:cstheme="minorBidi"/>
                <w:b/>
                <w:bCs/>
                <w:color w:val="auto"/>
                <w:szCs w:val="20"/>
                <w:lang w:eastAsia="en-US"/>
              </w:rPr>
              <w:t xml:space="preserve"> </w:t>
            </w:r>
            <w:r w:rsidR="00776D7E" w:rsidRPr="00776D7E">
              <w:rPr>
                <w:rFonts w:eastAsiaTheme="minorHAnsi" w:cstheme="minorBidi"/>
                <w:color w:val="auto"/>
                <w:szCs w:val="20"/>
                <w:lang w:eastAsia="en-US"/>
              </w:rPr>
              <w:t>BS EN ISO 13982-1:2004+A1:2010 or any equivalent standard</w:t>
            </w:r>
            <w:r w:rsidRPr="00776D7E">
              <w:rPr>
                <w:szCs w:val="20"/>
              </w:rPr>
              <w:t>.</w:t>
            </w:r>
          </w:p>
          <w:p w:rsidR="00EF1311" w:rsidRDefault="00EF1311" w:rsidP="00EF1311">
            <w:pPr>
              <w:pStyle w:val="ListParagraph"/>
              <w:numPr>
                <w:ilvl w:val="0"/>
                <w:numId w:val="37"/>
              </w:numPr>
              <w:spacing w:after="0" w:line="259" w:lineRule="auto"/>
              <w:rPr>
                <w:szCs w:val="20"/>
              </w:rPr>
            </w:pPr>
            <w:r>
              <w:rPr>
                <w:szCs w:val="20"/>
              </w:rPr>
              <w:t>Product images.</w:t>
            </w:r>
          </w:p>
          <w:p w:rsidR="00EF1311" w:rsidRDefault="00EF1311" w:rsidP="00EF1311">
            <w:pPr>
              <w:pStyle w:val="ListParagraph"/>
              <w:numPr>
                <w:ilvl w:val="0"/>
                <w:numId w:val="37"/>
              </w:numPr>
              <w:spacing w:after="0" w:line="259" w:lineRule="auto"/>
              <w:rPr>
                <w:szCs w:val="20"/>
              </w:rPr>
            </w:pPr>
            <w:r>
              <w:rPr>
                <w:szCs w:val="20"/>
              </w:rPr>
              <w:t>Packaging images &amp; label documents.</w:t>
            </w:r>
          </w:p>
          <w:p w:rsidR="00EF1311" w:rsidRDefault="00EF1311" w:rsidP="00EF1311">
            <w:pPr>
              <w:pStyle w:val="ListParagraph"/>
              <w:numPr>
                <w:ilvl w:val="0"/>
                <w:numId w:val="37"/>
              </w:numPr>
              <w:spacing w:after="0" w:line="259" w:lineRule="auto"/>
              <w:rPr>
                <w:szCs w:val="20"/>
              </w:rPr>
            </w:pPr>
            <w:r>
              <w:rPr>
                <w:szCs w:val="20"/>
              </w:rPr>
              <w:t>Evidence of CE/UKCA marking from notified body.</w:t>
            </w:r>
          </w:p>
          <w:p w:rsidR="00EF1311" w:rsidRPr="000B7F82" w:rsidRDefault="00EF1311" w:rsidP="00EF1311">
            <w:pPr>
              <w:pStyle w:val="ListParagraph"/>
              <w:numPr>
                <w:ilvl w:val="0"/>
                <w:numId w:val="37"/>
              </w:numPr>
              <w:spacing w:after="0" w:line="259" w:lineRule="auto"/>
              <w:rPr>
                <w:szCs w:val="20"/>
              </w:rPr>
            </w:pPr>
            <w:r>
              <w:rPr>
                <w:szCs w:val="20"/>
              </w:rPr>
              <w:t>Technical data sheet.</w:t>
            </w:r>
          </w:p>
          <w:p w:rsidR="00EF1311" w:rsidRPr="00726CFC" w:rsidRDefault="00EF1311" w:rsidP="00EF1311">
            <w:pPr>
              <w:spacing w:after="0" w:line="259" w:lineRule="auto"/>
              <w:ind w:left="4" w:firstLine="0"/>
              <w:rPr>
                <w:highlight w:val="yellow"/>
              </w:rPr>
            </w:pPr>
            <w:r w:rsidRPr="00726CFC">
              <w:rPr>
                <w:color w:val="FF0000"/>
                <w:highlight w:val="yellow"/>
              </w:rPr>
              <w:t xml:space="preserve"> </w:t>
            </w:r>
          </w:p>
        </w:tc>
      </w:tr>
      <w:tr w:rsidR="00EF1311" w:rsidTr="00F87A74">
        <w:tblPrEx>
          <w:tblCellMar>
            <w:top w:w="58" w:type="dxa"/>
            <w:right w:w="74" w:type="dxa"/>
          </w:tblCellMar>
        </w:tblPrEx>
        <w:trPr>
          <w:trHeight w:val="469"/>
        </w:trPr>
        <w:tc>
          <w:tcPr>
            <w:tcW w:w="4085" w:type="dxa"/>
            <w:tcBorders>
              <w:top w:val="single" w:sz="4" w:space="0" w:color="000000"/>
              <w:left w:val="single" w:sz="4" w:space="0" w:color="000000"/>
              <w:bottom w:val="single" w:sz="4" w:space="0" w:color="000000"/>
              <w:right w:val="single" w:sz="4" w:space="0" w:color="000000"/>
            </w:tcBorders>
          </w:tcPr>
          <w:p w:rsidR="00EF1311" w:rsidRDefault="00EF1311" w:rsidP="00EF1311">
            <w:pPr>
              <w:spacing w:after="0" w:line="241" w:lineRule="auto"/>
              <w:ind w:left="0" w:firstLine="0"/>
            </w:pPr>
            <w:r>
              <w:rPr>
                <w:b/>
              </w:rPr>
              <w:t xml:space="preserve">All category III </w:t>
            </w:r>
            <w:r w:rsidR="00776D7E">
              <w:rPr>
                <w:b/>
              </w:rPr>
              <w:t>6B</w:t>
            </w:r>
            <w:r>
              <w:rPr>
                <w:b/>
              </w:rPr>
              <w:t xml:space="preserve"> coveralls / protective suits must conform to: </w:t>
            </w:r>
          </w:p>
          <w:p w:rsidR="00EF1311" w:rsidRDefault="00776D7E" w:rsidP="00EF1311">
            <w:pPr>
              <w:spacing w:after="0" w:line="259" w:lineRule="auto"/>
              <w:ind w:left="0" w:right="39" w:firstLine="0"/>
            </w:pPr>
            <w:r>
              <w:t xml:space="preserve">- </w:t>
            </w:r>
            <w:r w:rsidRPr="00776D7E">
              <w:rPr>
                <w:b/>
                <w:bCs/>
                <w:szCs w:val="20"/>
              </w:rPr>
              <w:t>EN13034:2005+A1:2009 or any equivalent standard &amp; EN14325:2018</w:t>
            </w:r>
          </w:p>
        </w:tc>
        <w:tc>
          <w:tcPr>
            <w:tcW w:w="4622" w:type="dxa"/>
            <w:tcBorders>
              <w:top w:val="single" w:sz="4" w:space="0" w:color="000000"/>
              <w:left w:val="single" w:sz="4" w:space="0" w:color="000000"/>
              <w:bottom w:val="single" w:sz="4" w:space="0" w:color="000000"/>
              <w:right w:val="single" w:sz="4" w:space="0" w:color="000000"/>
            </w:tcBorders>
          </w:tcPr>
          <w:p w:rsidR="00EF1311" w:rsidRPr="00726CFC" w:rsidRDefault="00EF1311" w:rsidP="00EF1311">
            <w:pPr>
              <w:spacing w:after="0" w:line="259" w:lineRule="auto"/>
              <w:ind w:left="4" w:firstLine="0"/>
              <w:rPr>
                <w:highlight w:val="yellow"/>
              </w:rPr>
            </w:pPr>
            <w:r w:rsidRPr="00726CFC">
              <w:rPr>
                <w:highlight w:val="yellow"/>
              </w:rPr>
              <w:t xml:space="preserve"> </w:t>
            </w:r>
          </w:p>
          <w:p w:rsidR="00EF1311" w:rsidRDefault="00EF1311" w:rsidP="00EF1311">
            <w:pPr>
              <w:pStyle w:val="ListParagraph"/>
              <w:numPr>
                <w:ilvl w:val="0"/>
                <w:numId w:val="37"/>
              </w:numPr>
              <w:spacing w:after="0" w:line="259" w:lineRule="auto"/>
              <w:rPr>
                <w:szCs w:val="20"/>
              </w:rPr>
            </w:pPr>
            <w:r w:rsidRPr="009514E0">
              <w:rPr>
                <w:szCs w:val="20"/>
              </w:rPr>
              <w:t>Declaration/certificate of conformity to specification</w:t>
            </w:r>
            <w:r>
              <w:rPr>
                <w:szCs w:val="20"/>
              </w:rPr>
              <w:t xml:space="preserve"> from a notified body</w:t>
            </w:r>
            <w:r w:rsidRPr="009514E0">
              <w:rPr>
                <w:szCs w:val="20"/>
              </w:rPr>
              <w:t xml:space="preserve"> must be provided with the tender submission.</w:t>
            </w:r>
          </w:p>
          <w:p w:rsidR="00EF1311" w:rsidRDefault="00EF1311" w:rsidP="00EF1311">
            <w:pPr>
              <w:pStyle w:val="ListParagraph"/>
              <w:numPr>
                <w:ilvl w:val="0"/>
                <w:numId w:val="37"/>
              </w:numPr>
              <w:spacing w:after="0" w:line="259" w:lineRule="auto"/>
              <w:rPr>
                <w:szCs w:val="20"/>
              </w:rPr>
            </w:pPr>
            <w:r>
              <w:rPr>
                <w:szCs w:val="20"/>
              </w:rPr>
              <w:t>Module B and C2 or D Certificates.</w:t>
            </w:r>
          </w:p>
          <w:p w:rsidR="00EF1311" w:rsidRDefault="00EF1311" w:rsidP="00EF1311">
            <w:pPr>
              <w:pStyle w:val="ListParagraph"/>
              <w:numPr>
                <w:ilvl w:val="0"/>
                <w:numId w:val="37"/>
              </w:numPr>
              <w:spacing w:after="0" w:line="259" w:lineRule="auto"/>
              <w:rPr>
                <w:szCs w:val="20"/>
              </w:rPr>
            </w:pPr>
            <w:r>
              <w:rPr>
                <w:szCs w:val="20"/>
              </w:rPr>
              <w:t xml:space="preserve">Test report showing full compliance to </w:t>
            </w:r>
            <w:r w:rsidR="00776D7E" w:rsidRPr="00776D7E">
              <w:rPr>
                <w:szCs w:val="20"/>
              </w:rPr>
              <w:t>EN13034:2005+A1:2009 or any equivalent standard &amp; EN14325:2018</w:t>
            </w:r>
            <w:r w:rsidRPr="00776D7E">
              <w:rPr>
                <w:szCs w:val="20"/>
              </w:rPr>
              <w:t>.</w:t>
            </w:r>
          </w:p>
          <w:p w:rsidR="00EF1311" w:rsidRDefault="00EF1311" w:rsidP="00EF1311">
            <w:pPr>
              <w:pStyle w:val="ListParagraph"/>
              <w:numPr>
                <w:ilvl w:val="0"/>
                <w:numId w:val="37"/>
              </w:numPr>
              <w:spacing w:after="0" w:line="259" w:lineRule="auto"/>
              <w:rPr>
                <w:szCs w:val="20"/>
              </w:rPr>
            </w:pPr>
            <w:r>
              <w:rPr>
                <w:szCs w:val="20"/>
              </w:rPr>
              <w:t>Product images.</w:t>
            </w:r>
          </w:p>
          <w:p w:rsidR="00EF1311" w:rsidRDefault="00EF1311" w:rsidP="00EF1311">
            <w:pPr>
              <w:pStyle w:val="ListParagraph"/>
              <w:numPr>
                <w:ilvl w:val="0"/>
                <w:numId w:val="37"/>
              </w:numPr>
              <w:spacing w:after="0" w:line="259" w:lineRule="auto"/>
              <w:rPr>
                <w:szCs w:val="20"/>
              </w:rPr>
            </w:pPr>
            <w:r>
              <w:rPr>
                <w:szCs w:val="20"/>
              </w:rPr>
              <w:t>Packaging images &amp; label documents.</w:t>
            </w:r>
          </w:p>
          <w:p w:rsidR="00EF1311" w:rsidRDefault="00EF1311" w:rsidP="00EF1311">
            <w:pPr>
              <w:pStyle w:val="ListParagraph"/>
              <w:numPr>
                <w:ilvl w:val="0"/>
                <w:numId w:val="37"/>
              </w:numPr>
              <w:spacing w:after="0" w:line="259" w:lineRule="auto"/>
              <w:rPr>
                <w:szCs w:val="20"/>
              </w:rPr>
            </w:pPr>
            <w:r>
              <w:rPr>
                <w:szCs w:val="20"/>
              </w:rPr>
              <w:t>Evidence of CE/UKCA marking from notified body.</w:t>
            </w:r>
          </w:p>
          <w:p w:rsidR="00EF1311" w:rsidRPr="000B7F82" w:rsidRDefault="00EF1311" w:rsidP="00EF1311">
            <w:pPr>
              <w:pStyle w:val="ListParagraph"/>
              <w:numPr>
                <w:ilvl w:val="0"/>
                <w:numId w:val="37"/>
              </w:numPr>
              <w:spacing w:after="0" w:line="259" w:lineRule="auto"/>
              <w:rPr>
                <w:szCs w:val="20"/>
              </w:rPr>
            </w:pPr>
            <w:r>
              <w:rPr>
                <w:szCs w:val="20"/>
              </w:rPr>
              <w:t>Technical data sheet.</w:t>
            </w:r>
          </w:p>
          <w:p w:rsidR="00EF1311" w:rsidRDefault="00EF1311" w:rsidP="00EF1311">
            <w:pPr>
              <w:spacing w:after="0" w:line="259" w:lineRule="auto"/>
              <w:ind w:left="34" w:firstLine="0"/>
              <w:jc w:val="center"/>
            </w:pPr>
            <w:r w:rsidRPr="00726CFC">
              <w:rPr>
                <w:color w:val="FF0000"/>
                <w:highlight w:val="yellow"/>
              </w:rPr>
              <w:t xml:space="preserve"> </w:t>
            </w:r>
          </w:p>
        </w:tc>
      </w:tr>
      <w:tr w:rsidR="0099213E" w:rsidTr="00F84A34">
        <w:tblPrEx>
          <w:tblCellMar>
            <w:top w:w="55" w:type="dxa"/>
            <w:right w:w="74" w:type="dxa"/>
          </w:tblCellMar>
        </w:tblPrEx>
        <w:trPr>
          <w:trHeight w:val="472"/>
        </w:trPr>
        <w:tc>
          <w:tcPr>
            <w:tcW w:w="4085" w:type="dxa"/>
            <w:tcBorders>
              <w:top w:val="single" w:sz="4" w:space="0" w:color="000000"/>
              <w:left w:val="single" w:sz="4" w:space="0" w:color="000000"/>
              <w:bottom w:val="single" w:sz="4" w:space="0" w:color="000000"/>
              <w:right w:val="single" w:sz="4" w:space="0" w:color="000000"/>
            </w:tcBorders>
          </w:tcPr>
          <w:p w:rsidR="0099213E" w:rsidRDefault="0099213E" w:rsidP="00306371">
            <w:pPr>
              <w:pStyle w:val="ListParagraph"/>
              <w:spacing w:after="0" w:line="240" w:lineRule="auto"/>
              <w:ind w:left="360"/>
              <w:rPr>
                <w:b/>
              </w:rPr>
            </w:pPr>
          </w:p>
          <w:p w:rsidR="0099213E" w:rsidRPr="002F6ACB" w:rsidRDefault="0099213E" w:rsidP="00306371">
            <w:pPr>
              <w:pStyle w:val="ListParagraph"/>
              <w:spacing w:after="0" w:line="240" w:lineRule="auto"/>
              <w:ind w:left="360"/>
            </w:pPr>
            <w:r>
              <w:rPr>
                <w:b/>
              </w:rPr>
              <w:t xml:space="preserve">All </w:t>
            </w:r>
            <w:proofErr w:type="gramStart"/>
            <w:r>
              <w:rPr>
                <w:b/>
              </w:rPr>
              <w:t>Warm up</w:t>
            </w:r>
            <w:proofErr w:type="gramEnd"/>
            <w:r>
              <w:rPr>
                <w:b/>
              </w:rPr>
              <w:t xml:space="preserve"> Jackets, Theatre Caps, Beard Covers, Single Use Scrub Suits -BS EN 13795-1:2019 or any equivalent standard </w:t>
            </w:r>
          </w:p>
          <w:p w:rsidR="0099213E" w:rsidRDefault="0099213E" w:rsidP="00306371">
            <w:pPr>
              <w:spacing w:after="0" w:line="240" w:lineRule="auto"/>
              <w:ind w:left="0" w:firstLine="0"/>
              <w:jc w:val="both"/>
            </w:pPr>
          </w:p>
          <w:p w:rsidR="0099213E" w:rsidRDefault="0099213E" w:rsidP="00306371">
            <w:pPr>
              <w:spacing w:after="0" w:line="241" w:lineRule="auto"/>
              <w:ind w:left="0" w:firstLine="0"/>
            </w:pPr>
            <w:r>
              <w:t xml:space="preserve">Surgical drapes, gowns and clean air suits, used as medical devices for patients, clinical staff and equipment. General requirements for manufacturers, processors and products, test methods, performance requirements and performance levels. </w:t>
            </w:r>
          </w:p>
          <w:p w:rsidR="0099213E" w:rsidRPr="009312FA" w:rsidRDefault="0099213E" w:rsidP="00306371">
            <w:pPr>
              <w:spacing w:after="0" w:line="259" w:lineRule="auto"/>
              <w:ind w:left="0" w:firstLine="0"/>
            </w:pPr>
          </w:p>
          <w:p w:rsidR="0099213E" w:rsidRDefault="0099213E" w:rsidP="00306371">
            <w:pPr>
              <w:pStyle w:val="Default"/>
              <w:rPr>
                <w:rFonts w:ascii="Verdana" w:hAnsi="Verdana"/>
                <w:sz w:val="20"/>
                <w:szCs w:val="20"/>
              </w:rPr>
            </w:pPr>
          </w:p>
          <w:p w:rsidR="0099213E" w:rsidRPr="000A29B4" w:rsidRDefault="0099213E" w:rsidP="00306371">
            <w:pPr>
              <w:spacing w:after="0" w:line="240" w:lineRule="auto"/>
              <w:rPr>
                <w:b/>
                <w:bCs/>
                <w:szCs w:val="20"/>
              </w:rPr>
            </w:pPr>
            <w:r w:rsidRPr="000A29B4">
              <w:rPr>
                <w:b/>
                <w:bCs/>
                <w:szCs w:val="20"/>
              </w:rPr>
              <w:t>BS EN 10993-1:2020, 10993-5:2020 and 10993-10:2020.</w:t>
            </w:r>
          </w:p>
          <w:p w:rsidR="0099213E" w:rsidRPr="000A29B4" w:rsidRDefault="0099213E" w:rsidP="00306371">
            <w:pPr>
              <w:pStyle w:val="Default"/>
              <w:rPr>
                <w:rFonts w:ascii="Verdana" w:hAnsi="Verdana"/>
                <w:sz w:val="20"/>
                <w:szCs w:val="20"/>
              </w:rPr>
            </w:pPr>
            <w:r w:rsidRPr="000A29B4">
              <w:rPr>
                <w:rFonts w:ascii="Verdana" w:hAnsi="Verdana"/>
                <w:sz w:val="20"/>
                <w:szCs w:val="20"/>
              </w:rPr>
              <w:t>Biological evaluation of Medical devices</w:t>
            </w:r>
            <w:r>
              <w:rPr>
                <w:rFonts w:ascii="Verdana" w:hAnsi="Verdana"/>
                <w:sz w:val="20"/>
                <w:szCs w:val="20"/>
              </w:rPr>
              <w:t xml:space="preserve"> </w:t>
            </w:r>
          </w:p>
          <w:p w:rsidR="0099213E" w:rsidRDefault="0099213E" w:rsidP="00306371">
            <w:pPr>
              <w:spacing w:after="0" w:line="259" w:lineRule="auto"/>
              <w:ind w:left="0" w:right="39" w:firstLine="0"/>
              <w:jc w:val="center"/>
            </w:pPr>
            <w:r w:rsidRPr="007F3A23">
              <w:t xml:space="preserve">or ASTM F2407-06 &amp; ANSI/AAMI PB70:2012 or </w:t>
            </w:r>
            <w:r>
              <w:t>equivalent.</w:t>
            </w:r>
          </w:p>
        </w:tc>
        <w:tc>
          <w:tcPr>
            <w:tcW w:w="4622" w:type="dxa"/>
            <w:tcBorders>
              <w:top w:val="single" w:sz="4" w:space="0" w:color="000000"/>
              <w:left w:val="single" w:sz="4" w:space="0" w:color="000000"/>
              <w:bottom w:val="single" w:sz="4" w:space="0" w:color="000000"/>
              <w:right w:val="single" w:sz="4" w:space="0" w:color="000000"/>
            </w:tcBorders>
          </w:tcPr>
          <w:p w:rsidR="0099213E" w:rsidRDefault="0099213E" w:rsidP="00306371">
            <w:pPr>
              <w:spacing w:after="0" w:line="259" w:lineRule="auto"/>
              <w:ind w:left="4" w:firstLine="0"/>
              <w:rPr>
                <w:szCs w:val="20"/>
              </w:rPr>
            </w:pPr>
            <w:r>
              <w:t xml:space="preserve"> </w:t>
            </w:r>
          </w:p>
          <w:p w:rsidR="0099213E" w:rsidRPr="002B6A1A" w:rsidRDefault="0099213E" w:rsidP="002B6A1A">
            <w:pPr>
              <w:pStyle w:val="ListParagraph"/>
              <w:numPr>
                <w:ilvl w:val="0"/>
                <w:numId w:val="37"/>
              </w:numPr>
              <w:spacing w:after="0" w:line="259" w:lineRule="auto"/>
              <w:rPr>
                <w:szCs w:val="20"/>
              </w:rPr>
            </w:pPr>
            <w:r w:rsidRPr="009514E0">
              <w:rPr>
                <w:szCs w:val="20"/>
              </w:rPr>
              <w:t>Declaration/certificate of conformity to specification must be provided with the tender submission.</w:t>
            </w:r>
          </w:p>
          <w:p w:rsidR="0099213E" w:rsidRDefault="0099213E" w:rsidP="00306371">
            <w:pPr>
              <w:pStyle w:val="ListParagraph"/>
              <w:numPr>
                <w:ilvl w:val="0"/>
                <w:numId w:val="37"/>
              </w:numPr>
              <w:spacing w:after="0" w:line="259" w:lineRule="auto"/>
              <w:rPr>
                <w:szCs w:val="20"/>
              </w:rPr>
            </w:pPr>
            <w:r>
              <w:rPr>
                <w:szCs w:val="20"/>
              </w:rPr>
              <w:t>Test report showing full compliance to EN13795:2019.</w:t>
            </w:r>
          </w:p>
          <w:p w:rsidR="0099213E" w:rsidRDefault="0099213E" w:rsidP="00306371">
            <w:pPr>
              <w:pStyle w:val="ListParagraph"/>
              <w:numPr>
                <w:ilvl w:val="0"/>
                <w:numId w:val="37"/>
              </w:numPr>
              <w:spacing w:after="0" w:line="259" w:lineRule="auto"/>
              <w:rPr>
                <w:szCs w:val="20"/>
              </w:rPr>
            </w:pPr>
            <w:r>
              <w:rPr>
                <w:szCs w:val="20"/>
              </w:rPr>
              <w:t>Product images.</w:t>
            </w:r>
          </w:p>
          <w:p w:rsidR="0099213E" w:rsidRDefault="0099213E" w:rsidP="00306371">
            <w:pPr>
              <w:pStyle w:val="ListParagraph"/>
              <w:numPr>
                <w:ilvl w:val="0"/>
                <w:numId w:val="37"/>
              </w:numPr>
              <w:spacing w:after="0" w:line="259" w:lineRule="auto"/>
              <w:rPr>
                <w:szCs w:val="20"/>
              </w:rPr>
            </w:pPr>
            <w:r>
              <w:rPr>
                <w:szCs w:val="20"/>
              </w:rPr>
              <w:t>Packaging images &amp; label documents.</w:t>
            </w:r>
          </w:p>
          <w:p w:rsidR="0099213E" w:rsidRDefault="0099213E" w:rsidP="00306371">
            <w:pPr>
              <w:pStyle w:val="ListParagraph"/>
              <w:numPr>
                <w:ilvl w:val="0"/>
                <w:numId w:val="37"/>
              </w:numPr>
              <w:spacing w:after="0" w:line="259" w:lineRule="auto"/>
              <w:rPr>
                <w:szCs w:val="20"/>
              </w:rPr>
            </w:pPr>
            <w:r>
              <w:rPr>
                <w:szCs w:val="20"/>
              </w:rPr>
              <w:t>Evidence of CE/UKCA marking.</w:t>
            </w:r>
          </w:p>
          <w:p w:rsidR="0099213E" w:rsidRDefault="0099213E" w:rsidP="00306371">
            <w:pPr>
              <w:pStyle w:val="ListParagraph"/>
              <w:numPr>
                <w:ilvl w:val="0"/>
                <w:numId w:val="37"/>
              </w:numPr>
              <w:spacing w:after="0" w:line="259" w:lineRule="auto"/>
              <w:rPr>
                <w:szCs w:val="20"/>
              </w:rPr>
            </w:pPr>
            <w:r>
              <w:rPr>
                <w:szCs w:val="20"/>
              </w:rPr>
              <w:t>Biocompatibility test by manufacturer i</w:t>
            </w:r>
            <w:r w:rsidRPr="00E01723">
              <w:rPr>
                <w:rFonts w:eastAsia="Calibri" w:cs="Calibri"/>
              </w:rPr>
              <w:t>ncluding a statement evidencing the biological suitability of the product</w:t>
            </w:r>
            <w:r>
              <w:rPr>
                <w:rFonts w:eastAsia="Calibri" w:cs="Calibri"/>
              </w:rPr>
              <w:t xml:space="preserve"> by a suitably qualified professional.</w:t>
            </w:r>
            <w:r>
              <w:rPr>
                <w:szCs w:val="20"/>
              </w:rPr>
              <w:t xml:space="preserve">  </w:t>
            </w:r>
          </w:p>
          <w:p w:rsidR="0099213E" w:rsidRPr="009514E0" w:rsidRDefault="0099213E" w:rsidP="00306371">
            <w:pPr>
              <w:pStyle w:val="ListParagraph"/>
              <w:numPr>
                <w:ilvl w:val="0"/>
                <w:numId w:val="37"/>
              </w:numPr>
              <w:spacing w:after="0" w:line="259" w:lineRule="auto"/>
              <w:rPr>
                <w:szCs w:val="20"/>
              </w:rPr>
            </w:pPr>
            <w:r>
              <w:rPr>
                <w:szCs w:val="20"/>
              </w:rPr>
              <w:t>Technical data sheet.</w:t>
            </w:r>
          </w:p>
          <w:p w:rsidR="0099213E" w:rsidRDefault="0099213E" w:rsidP="00306371">
            <w:pPr>
              <w:spacing w:after="0" w:line="259" w:lineRule="auto"/>
              <w:ind w:left="4" w:firstLine="0"/>
              <w:rPr>
                <w:szCs w:val="20"/>
              </w:rPr>
            </w:pPr>
          </w:p>
          <w:p w:rsidR="0099213E" w:rsidRDefault="0099213E" w:rsidP="00306371">
            <w:pPr>
              <w:spacing w:after="0" w:line="259" w:lineRule="auto"/>
              <w:ind w:left="4" w:firstLine="0"/>
            </w:pPr>
          </w:p>
          <w:p w:rsidR="0099213E" w:rsidRDefault="0099213E" w:rsidP="00306371">
            <w:pPr>
              <w:spacing w:after="0" w:line="259" w:lineRule="auto"/>
              <w:ind w:left="4" w:firstLine="0"/>
            </w:pPr>
          </w:p>
          <w:p w:rsidR="0099213E" w:rsidRDefault="0099213E" w:rsidP="00306371">
            <w:pPr>
              <w:spacing w:after="0" w:line="259" w:lineRule="auto"/>
              <w:ind w:left="4" w:firstLine="0"/>
            </w:pPr>
          </w:p>
          <w:p w:rsidR="0099213E" w:rsidRDefault="0099213E" w:rsidP="00306371">
            <w:pPr>
              <w:spacing w:after="0" w:line="259" w:lineRule="auto"/>
              <w:ind w:left="4" w:firstLine="0"/>
            </w:pPr>
          </w:p>
          <w:p w:rsidR="0099213E" w:rsidRDefault="0099213E" w:rsidP="00306371">
            <w:pPr>
              <w:spacing w:after="0" w:line="259" w:lineRule="auto"/>
              <w:ind w:left="0" w:right="37" w:firstLine="0"/>
              <w:jc w:val="center"/>
            </w:pPr>
          </w:p>
        </w:tc>
      </w:tr>
      <w:tr w:rsidR="0099213E" w:rsidTr="00306371">
        <w:tblPrEx>
          <w:tblCellMar>
            <w:top w:w="55" w:type="dxa"/>
            <w:right w:w="74" w:type="dxa"/>
          </w:tblCellMar>
        </w:tblPrEx>
        <w:trPr>
          <w:trHeight w:val="2442"/>
        </w:trPr>
        <w:tc>
          <w:tcPr>
            <w:tcW w:w="4085" w:type="dxa"/>
            <w:tcBorders>
              <w:top w:val="single" w:sz="4" w:space="0" w:color="000000"/>
              <w:left w:val="single" w:sz="4" w:space="0" w:color="000000"/>
              <w:bottom w:val="single" w:sz="4" w:space="0" w:color="000000"/>
              <w:right w:val="single" w:sz="4" w:space="0" w:color="000000"/>
            </w:tcBorders>
          </w:tcPr>
          <w:p w:rsidR="0099213E" w:rsidRPr="0099213E" w:rsidRDefault="0099213E" w:rsidP="0099213E">
            <w:pPr>
              <w:pStyle w:val="ListParagraph"/>
              <w:spacing w:after="0" w:line="240" w:lineRule="auto"/>
              <w:ind w:left="360"/>
              <w:rPr>
                <w:b/>
                <w:bCs/>
              </w:rPr>
            </w:pPr>
            <w:r w:rsidRPr="0099213E">
              <w:rPr>
                <w:b/>
                <w:bCs/>
              </w:rPr>
              <w:t xml:space="preserve">Overshoes- </w:t>
            </w:r>
          </w:p>
        </w:tc>
        <w:tc>
          <w:tcPr>
            <w:tcW w:w="4622" w:type="dxa"/>
            <w:tcBorders>
              <w:top w:val="single" w:sz="4" w:space="0" w:color="000000"/>
              <w:left w:val="single" w:sz="4" w:space="0" w:color="000000"/>
              <w:bottom w:val="single" w:sz="4" w:space="0" w:color="000000"/>
              <w:right w:val="single" w:sz="4" w:space="0" w:color="000000"/>
            </w:tcBorders>
          </w:tcPr>
          <w:p w:rsidR="0099213E" w:rsidRDefault="0099213E" w:rsidP="0099213E">
            <w:pPr>
              <w:pStyle w:val="ListParagraph"/>
              <w:numPr>
                <w:ilvl w:val="0"/>
                <w:numId w:val="37"/>
              </w:numPr>
              <w:spacing w:after="0" w:line="259" w:lineRule="auto"/>
              <w:rPr>
                <w:szCs w:val="20"/>
              </w:rPr>
            </w:pPr>
            <w:r w:rsidRPr="009514E0">
              <w:rPr>
                <w:szCs w:val="20"/>
              </w:rPr>
              <w:t>Declaration/certificate of conformity to specification must be provided with the tender submission.</w:t>
            </w:r>
          </w:p>
          <w:p w:rsidR="0099213E" w:rsidRDefault="0099213E" w:rsidP="0099213E">
            <w:pPr>
              <w:pStyle w:val="ListParagraph"/>
              <w:numPr>
                <w:ilvl w:val="0"/>
                <w:numId w:val="37"/>
              </w:numPr>
              <w:spacing w:after="0" w:line="259" w:lineRule="auto"/>
              <w:rPr>
                <w:szCs w:val="20"/>
              </w:rPr>
            </w:pPr>
            <w:r>
              <w:rPr>
                <w:szCs w:val="20"/>
              </w:rPr>
              <w:t>Product images.</w:t>
            </w:r>
          </w:p>
          <w:p w:rsidR="0099213E" w:rsidRDefault="0099213E" w:rsidP="0099213E">
            <w:pPr>
              <w:pStyle w:val="ListParagraph"/>
              <w:numPr>
                <w:ilvl w:val="0"/>
                <w:numId w:val="37"/>
              </w:numPr>
              <w:spacing w:after="0" w:line="259" w:lineRule="auto"/>
              <w:rPr>
                <w:szCs w:val="20"/>
              </w:rPr>
            </w:pPr>
            <w:r>
              <w:rPr>
                <w:szCs w:val="20"/>
              </w:rPr>
              <w:t>Packaging images &amp; label documents.</w:t>
            </w:r>
          </w:p>
          <w:p w:rsidR="0099213E" w:rsidRDefault="0099213E" w:rsidP="0099213E">
            <w:pPr>
              <w:pStyle w:val="ListParagraph"/>
              <w:numPr>
                <w:ilvl w:val="0"/>
                <w:numId w:val="37"/>
              </w:numPr>
              <w:spacing w:after="0" w:line="259" w:lineRule="auto"/>
              <w:rPr>
                <w:szCs w:val="20"/>
              </w:rPr>
            </w:pPr>
            <w:r>
              <w:rPr>
                <w:szCs w:val="20"/>
              </w:rPr>
              <w:t>Evidence of CE/UKCA marking.</w:t>
            </w:r>
          </w:p>
          <w:p w:rsidR="0099213E" w:rsidRDefault="0099213E" w:rsidP="0099213E">
            <w:pPr>
              <w:pStyle w:val="ListParagraph"/>
              <w:numPr>
                <w:ilvl w:val="0"/>
                <w:numId w:val="37"/>
              </w:numPr>
              <w:spacing w:after="0" w:line="259" w:lineRule="auto"/>
            </w:pPr>
            <w:r w:rsidRPr="0099213E">
              <w:rPr>
                <w:szCs w:val="20"/>
              </w:rPr>
              <w:t>Technical data sheet</w:t>
            </w:r>
            <w:r>
              <w:rPr>
                <w:szCs w:val="20"/>
              </w:rPr>
              <w:t>.</w:t>
            </w:r>
          </w:p>
        </w:tc>
      </w:tr>
    </w:tbl>
    <w:p w:rsidR="0099213E" w:rsidRDefault="0099213E" w:rsidP="0099213E">
      <w:pPr>
        <w:spacing w:after="44" w:line="259" w:lineRule="auto"/>
        <w:ind w:left="360" w:firstLine="0"/>
        <w:rPr>
          <w:b/>
        </w:rPr>
      </w:pPr>
      <w:r>
        <w:rPr>
          <w:b/>
        </w:rPr>
        <w:t xml:space="preserve"> </w:t>
      </w:r>
    </w:p>
    <w:p w:rsidR="00AC144B" w:rsidRDefault="00AC144B">
      <w:pPr>
        <w:spacing w:after="0" w:line="259" w:lineRule="auto"/>
        <w:ind w:left="792" w:firstLine="0"/>
        <w:jc w:val="both"/>
        <w:rPr>
          <w:color w:val="FF0000"/>
        </w:rPr>
      </w:pPr>
    </w:p>
    <w:p w:rsidR="00AC144B" w:rsidRDefault="00AC144B">
      <w:pPr>
        <w:spacing w:after="0" w:line="259" w:lineRule="auto"/>
        <w:ind w:left="792" w:firstLine="0"/>
        <w:jc w:val="both"/>
        <w:rPr>
          <w:color w:val="FF0000"/>
        </w:rPr>
      </w:pPr>
    </w:p>
    <w:p w:rsidR="00AC144B" w:rsidRDefault="00AC144B">
      <w:pPr>
        <w:spacing w:after="0" w:line="259" w:lineRule="auto"/>
        <w:ind w:left="792" w:firstLine="0"/>
        <w:jc w:val="both"/>
        <w:rPr>
          <w:color w:val="FF0000"/>
        </w:rPr>
      </w:pPr>
    </w:p>
    <w:p w:rsidR="00AC144B" w:rsidRDefault="00AC144B">
      <w:pPr>
        <w:spacing w:after="0" w:line="259" w:lineRule="auto"/>
        <w:ind w:left="792" w:firstLine="0"/>
        <w:jc w:val="both"/>
        <w:rPr>
          <w:color w:val="FF0000"/>
        </w:rPr>
      </w:pPr>
    </w:p>
    <w:p w:rsidR="00AC144B" w:rsidRDefault="00AC144B">
      <w:pPr>
        <w:spacing w:after="0" w:line="259" w:lineRule="auto"/>
        <w:ind w:left="792" w:firstLine="0"/>
        <w:jc w:val="both"/>
        <w:rPr>
          <w:color w:val="FF0000"/>
        </w:rPr>
      </w:pPr>
    </w:p>
    <w:p w:rsidR="00AC144B" w:rsidRDefault="00AC144B">
      <w:pPr>
        <w:spacing w:after="0" w:line="259" w:lineRule="auto"/>
        <w:ind w:left="792" w:firstLine="0"/>
        <w:jc w:val="both"/>
        <w:rPr>
          <w:color w:val="FF0000"/>
        </w:rPr>
      </w:pPr>
    </w:p>
    <w:p w:rsidR="00AC144B" w:rsidRDefault="00AC144B">
      <w:pPr>
        <w:spacing w:after="0" w:line="259" w:lineRule="auto"/>
        <w:ind w:left="792" w:firstLine="0"/>
        <w:jc w:val="both"/>
        <w:rPr>
          <w:color w:val="FF0000"/>
        </w:rPr>
      </w:pPr>
    </w:p>
    <w:p w:rsidR="0086637B" w:rsidRDefault="0057194B">
      <w:pPr>
        <w:spacing w:after="0" w:line="259" w:lineRule="auto"/>
        <w:ind w:left="792" w:firstLine="0"/>
        <w:jc w:val="both"/>
      </w:pPr>
      <w:r>
        <w:rPr>
          <w:color w:val="FF0000"/>
        </w:rPr>
        <w:t xml:space="preserve"> </w:t>
      </w:r>
    </w:p>
    <w:sectPr w:rsidR="0086637B">
      <w:pgSz w:w="11906" w:h="16838"/>
      <w:pgMar w:top="1445" w:right="1444" w:bottom="145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TS-derived-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1BFF"/>
    <w:multiLevelType w:val="hybridMultilevel"/>
    <w:tmpl w:val="FF90F98C"/>
    <w:lvl w:ilvl="0" w:tplc="733EAB00">
      <w:start w:val="1"/>
      <w:numFmt w:val="bullet"/>
      <w:lvlText w:val="•"/>
      <w:lvlJc w:val="left"/>
      <w:pPr>
        <w:ind w:left="12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FCF4E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F0C1EB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102EF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96C07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A46633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39A657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183DB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A0CD0F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7D5841"/>
    <w:multiLevelType w:val="hybridMultilevel"/>
    <w:tmpl w:val="C5560584"/>
    <w:lvl w:ilvl="0" w:tplc="1158B050">
      <w:start w:val="1"/>
      <w:numFmt w:val="bullet"/>
      <w:lvlText w:val="•"/>
      <w:lvlJc w:val="left"/>
      <w:pPr>
        <w:ind w:left="12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08F238">
      <w:start w:val="1"/>
      <w:numFmt w:val="bullet"/>
      <w:lvlText w:val="o"/>
      <w:lvlJc w:val="left"/>
      <w:pPr>
        <w:ind w:left="17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CE21A94">
      <w:start w:val="1"/>
      <w:numFmt w:val="bullet"/>
      <w:lvlText w:val="▪"/>
      <w:lvlJc w:val="left"/>
      <w:pPr>
        <w:ind w:left="24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F82193C">
      <w:start w:val="1"/>
      <w:numFmt w:val="bullet"/>
      <w:lvlText w:val="•"/>
      <w:lvlJc w:val="left"/>
      <w:pPr>
        <w:ind w:left="31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805F14">
      <w:start w:val="1"/>
      <w:numFmt w:val="bullet"/>
      <w:lvlText w:val="o"/>
      <w:lvlJc w:val="left"/>
      <w:pPr>
        <w:ind w:left="39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DACC7A6">
      <w:start w:val="1"/>
      <w:numFmt w:val="bullet"/>
      <w:lvlText w:val="▪"/>
      <w:lvlJc w:val="left"/>
      <w:pPr>
        <w:ind w:left="46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2ACF662">
      <w:start w:val="1"/>
      <w:numFmt w:val="bullet"/>
      <w:lvlText w:val="•"/>
      <w:lvlJc w:val="left"/>
      <w:pPr>
        <w:ind w:left="53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E2CD32">
      <w:start w:val="1"/>
      <w:numFmt w:val="bullet"/>
      <w:lvlText w:val="o"/>
      <w:lvlJc w:val="left"/>
      <w:pPr>
        <w:ind w:left="60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8B8A686">
      <w:start w:val="1"/>
      <w:numFmt w:val="bullet"/>
      <w:lvlText w:val="▪"/>
      <w:lvlJc w:val="left"/>
      <w:pPr>
        <w:ind w:left="67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A0626FD"/>
    <w:multiLevelType w:val="hybridMultilevel"/>
    <w:tmpl w:val="CD0487E8"/>
    <w:lvl w:ilvl="0" w:tplc="733EAB00">
      <w:start w:val="1"/>
      <w:numFmt w:val="bullet"/>
      <w:lvlText w:val="•"/>
      <w:lvlJc w:val="left"/>
      <w:pPr>
        <w:ind w:left="12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4C5102">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FCEADCC">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ED09D20">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927B08">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BA2D8A8">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85807A8">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248C2E">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7D01CF8">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D4845D8"/>
    <w:multiLevelType w:val="hybridMultilevel"/>
    <w:tmpl w:val="18164B98"/>
    <w:lvl w:ilvl="0" w:tplc="25CA056C">
      <w:start w:val="1"/>
      <w:numFmt w:val="bullet"/>
      <w:lvlText w:val="•"/>
      <w:lvlJc w:val="left"/>
      <w:pPr>
        <w:ind w:left="1920" w:hanging="51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4" w15:restartNumberingAfterBreak="0">
    <w:nsid w:val="12673751"/>
    <w:multiLevelType w:val="multilevel"/>
    <w:tmpl w:val="56E280EC"/>
    <w:lvl w:ilvl="0">
      <w:start w:val="1"/>
      <w:numFmt w:val="decimal"/>
      <w:lvlText w:val="%1"/>
      <w:lvlJc w:val="left"/>
      <w:pPr>
        <w:ind w:left="360" w:hanging="360"/>
      </w:pPr>
      <w:rPr>
        <w:rFonts w:hint="default"/>
        <w:sz w:val="22"/>
      </w:rPr>
    </w:lvl>
    <w:lvl w:ilvl="1">
      <w:start w:val="1"/>
      <w:numFmt w:val="decimal"/>
      <w:lvlText w:val="%1.%2"/>
      <w:lvlJc w:val="left"/>
      <w:pPr>
        <w:ind w:left="785" w:hanging="360"/>
      </w:pPr>
      <w:rPr>
        <w:rFonts w:hint="default"/>
        <w:color w:val="auto"/>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5" w15:restartNumberingAfterBreak="0">
    <w:nsid w:val="13D7451C"/>
    <w:multiLevelType w:val="hybridMultilevel"/>
    <w:tmpl w:val="F71EF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206F90"/>
    <w:multiLevelType w:val="hybridMultilevel"/>
    <w:tmpl w:val="E46C93AA"/>
    <w:lvl w:ilvl="0" w:tplc="0504CFE6">
      <w:start w:val="1"/>
      <w:numFmt w:val="bullet"/>
      <w:lvlText w:val="•"/>
      <w:lvlJc w:val="left"/>
      <w:pPr>
        <w:ind w:left="1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BA0A28">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E67EFC">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0C00B4C">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10C746">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C140056">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26841D8">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48A4DC">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9E49F8C">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8C57784"/>
    <w:multiLevelType w:val="hybridMultilevel"/>
    <w:tmpl w:val="A0ECEB0C"/>
    <w:lvl w:ilvl="0" w:tplc="25CA056C">
      <w:start w:val="1"/>
      <w:numFmt w:val="bullet"/>
      <w:lvlText w:val="•"/>
      <w:lvlJc w:val="left"/>
      <w:pPr>
        <w:ind w:left="2001"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2721" w:hanging="360"/>
      </w:pPr>
      <w:rPr>
        <w:rFonts w:ascii="Courier New" w:hAnsi="Courier New" w:cs="Courier New" w:hint="default"/>
      </w:rPr>
    </w:lvl>
    <w:lvl w:ilvl="2" w:tplc="08090005" w:tentative="1">
      <w:start w:val="1"/>
      <w:numFmt w:val="bullet"/>
      <w:lvlText w:val=""/>
      <w:lvlJc w:val="left"/>
      <w:pPr>
        <w:ind w:left="3441" w:hanging="360"/>
      </w:pPr>
      <w:rPr>
        <w:rFonts w:ascii="Wingdings" w:hAnsi="Wingdings" w:hint="default"/>
      </w:rPr>
    </w:lvl>
    <w:lvl w:ilvl="3" w:tplc="08090001" w:tentative="1">
      <w:start w:val="1"/>
      <w:numFmt w:val="bullet"/>
      <w:lvlText w:val=""/>
      <w:lvlJc w:val="left"/>
      <w:pPr>
        <w:ind w:left="4161" w:hanging="360"/>
      </w:pPr>
      <w:rPr>
        <w:rFonts w:ascii="Symbol" w:hAnsi="Symbol" w:hint="default"/>
      </w:rPr>
    </w:lvl>
    <w:lvl w:ilvl="4" w:tplc="08090003" w:tentative="1">
      <w:start w:val="1"/>
      <w:numFmt w:val="bullet"/>
      <w:lvlText w:val="o"/>
      <w:lvlJc w:val="left"/>
      <w:pPr>
        <w:ind w:left="4881" w:hanging="360"/>
      </w:pPr>
      <w:rPr>
        <w:rFonts w:ascii="Courier New" w:hAnsi="Courier New" w:cs="Courier New" w:hint="default"/>
      </w:rPr>
    </w:lvl>
    <w:lvl w:ilvl="5" w:tplc="08090005" w:tentative="1">
      <w:start w:val="1"/>
      <w:numFmt w:val="bullet"/>
      <w:lvlText w:val=""/>
      <w:lvlJc w:val="left"/>
      <w:pPr>
        <w:ind w:left="5601" w:hanging="360"/>
      </w:pPr>
      <w:rPr>
        <w:rFonts w:ascii="Wingdings" w:hAnsi="Wingdings" w:hint="default"/>
      </w:rPr>
    </w:lvl>
    <w:lvl w:ilvl="6" w:tplc="08090001" w:tentative="1">
      <w:start w:val="1"/>
      <w:numFmt w:val="bullet"/>
      <w:lvlText w:val=""/>
      <w:lvlJc w:val="left"/>
      <w:pPr>
        <w:ind w:left="6321" w:hanging="360"/>
      </w:pPr>
      <w:rPr>
        <w:rFonts w:ascii="Symbol" w:hAnsi="Symbol" w:hint="default"/>
      </w:rPr>
    </w:lvl>
    <w:lvl w:ilvl="7" w:tplc="08090003" w:tentative="1">
      <w:start w:val="1"/>
      <w:numFmt w:val="bullet"/>
      <w:lvlText w:val="o"/>
      <w:lvlJc w:val="left"/>
      <w:pPr>
        <w:ind w:left="7041" w:hanging="360"/>
      </w:pPr>
      <w:rPr>
        <w:rFonts w:ascii="Courier New" w:hAnsi="Courier New" w:cs="Courier New" w:hint="default"/>
      </w:rPr>
    </w:lvl>
    <w:lvl w:ilvl="8" w:tplc="08090005" w:tentative="1">
      <w:start w:val="1"/>
      <w:numFmt w:val="bullet"/>
      <w:lvlText w:val=""/>
      <w:lvlJc w:val="left"/>
      <w:pPr>
        <w:ind w:left="7761" w:hanging="360"/>
      </w:pPr>
      <w:rPr>
        <w:rFonts w:ascii="Wingdings" w:hAnsi="Wingdings" w:hint="default"/>
      </w:rPr>
    </w:lvl>
  </w:abstractNum>
  <w:abstractNum w:abstractNumId="8" w15:restartNumberingAfterBreak="0">
    <w:nsid w:val="1B0B3878"/>
    <w:multiLevelType w:val="hybridMultilevel"/>
    <w:tmpl w:val="00367BF4"/>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9" w15:restartNumberingAfterBreak="0">
    <w:nsid w:val="1BDF7F9C"/>
    <w:multiLevelType w:val="hybridMultilevel"/>
    <w:tmpl w:val="D0D63836"/>
    <w:lvl w:ilvl="0" w:tplc="25CA056C">
      <w:start w:val="1"/>
      <w:numFmt w:val="bullet"/>
      <w:lvlText w:val="•"/>
      <w:lvlJc w:val="left"/>
      <w:pPr>
        <w:ind w:left="117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0" w15:restartNumberingAfterBreak="0">
    <w:nsid w:val="1C274A11"/>
    <w:multiLevelType w:val="hybridMultilevel"/>
    <w:tmpl w:val="6986A65C"/>
    <w:lvl w:ilvl="0" w:tplc="733EAB00">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415383"/>
    <w:multiLevelType w:val="hybridMultilevel"/>
    <w:tmpl w:val="FE0E115C"/>
    <w:lvl w:ilvl="0" w:tplc="25CA056C">
      <w:start w:val="1"/>
      <w:numFmt w:val="bullet"/>
      <w:lvlText w:val="•"/>
      <w:lvlJc w:val="left"/>
      <w:pPr>
        <w:ind w:left="1147"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12" w15:restartNumberingAfterBreak="0">
    <w:nsid w:val="21E450CE"/>
    <w:multiLevelType w:val="hybridMultilevel"/>
    <w:tmpl w:val="8BE2BFF4"/>
    <w:lvl w:ilvl="0" w:tplc="733EAB00">
      <w:start w:val="1"/>
      <w:numFmt w:val="bullet"/>
      <w:lvlText w:val="•"/>
      <w:lvlJc w:val="left"/>
      <w:pPr>
        <w:ind w:left="1147"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733EAB00">
      <w:start w:val="1"/>
      <w:numFmt w:val="bullet"/>
      <w:lvlText w:val="•"/>
      <w:lvlJc w:val="left"/>
      <w:pPr>
        <w:ind w:left="1867"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13" w15:restartNumberingAfterBreak="0">
    <w:nsid w:val="269B3A3A"/>
    <w:multiLevelType w:val="hybridMultilevel"/>
    <w:tmpl w:val="0F84853A"/>
    <w:lvl w:ilvl="0" w:tplc="25CA056C">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733EAB00">
      <w:start w:val="1"/>
      <w:numFmt w:val="bullet"/>
      <w:lvlText w:val="•"/>
      <w:lvlJc w:val="left"/>
      <w:pPr>
        <w:ind w:left="144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81250A"/>
    <w:multiLevelType w:val="hybridMultilevel"/>
    <w:tmpl w:val="F00A628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001D15"/>
    <w:multiLevelType w:val="hybridMultilevel"/>
    <w:tmpl w:val="BC967542"/>
    <w:lvl w:ilvl="0" w:tplc="25CA056C">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3F7A0B"/>
    <w:multiLevelType w:val="hybridMultilevel"/>
    <w:tmpl w:val="BA12CEEC"/>
    <w:lvl w:ilvl="0" w:tplc="733EAB00">
      <w:start w:val="1"/>
      <w:numFmt w:val="bullet"/>
      <w:lvlText w:val="•"/>
      <w:lvlJc w:val="left"/>
      <w:pPr>
        <w:ind w:left="1147"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17" w15:restartNumberingAfterBreak="0">
    <w:nsid w:val="31E7337B"/>
    <w:multiLevelType w:val="hybridMultilevel"/>
    <w:tmpl w:val="521A4166"/>
    <w:lvl w:ilvl="0" w:tplc="08090001">
      <w:start w:val="1"/>
      <w:numFmt w:val="bullet"/>
      <w:lvlText w:val=""/>
      <w:lvlJc w:val="left"/>
      <w:pPr>
        <w:ind w:left="1147" w:hanging="360"/>
      </w:pPr>
      <w:rPr>
        <w:rFonts w:ascii="Symbol" w:hAnsi="Symbol" w:hint="default"/>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18" w15:restartNumberingAfterBreak="0">
    <w:nsid w:val="328268C7"/>
    <w:multiLevelType w:val="hybridMultilevel"/>
    <w:tmpl w:val="EE20D0D6"/>
    <w:lvl w:ilvl="0" w:tplc="08090001">
      <w:start w:val="1"/>
      <w:numFmt w:val="bullet"/>
      <w:lvlText w:val=""/>
      <w:lvlJc w:val="left"/>
      <w:pPr>
        <w:ind w:left="1147" w:hanging="360"/>
      </w:pPr>
      <w:rPr>
        <w:rFonts w:ascii="Symbol" w:hAnsi="Symbol" w:hint="default"/>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19" w15:restartNumberingAfterBreak="0">
    <w:nsid w:val="355967B4"/>
    <w:multiLevelType w:val="hybridMultilevel"/>
    <w:tmpl w:val="77567FD8"/>
    <w:lvl w:ilvl="0" w:tplc="733EAB00">
      <w:start w:val="1"/>
      <w:numFmt w:val="bullet"/>
      <w:lvlText w:val="•"/>
      <w:lvlJc w:val="left"/>
      <w:pPr>
        <w:ind w:left="1601"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start w:val="1"/>
      <w:numFmt w:val="bullet"/>
      <w:lvlText w:val="o"/>
      <w:lvlJc w:val="left"/>
      <w:pPr>
        <w:ind w:left="2321" w:hanging="360"/>
      </w:pPr>
      <w:rPr>
        <w:rFonts w:ascii="Courier New" w:hAnsi="Courier New" w:cs="Courier New" w:hint="default"/>
      </w:rPr>
    </w:lvl>
    <w:lvl w:ilvl="2" w:tplc="08090005" w:tentative="1">
      <w:start w:val="1"/>
      <w:numFmt w:val="bullet"/>
      <w:lvlText w:val=""/>
      <w:lvlJc w:val="left"/>
      <w:pPr>
        <w:ind w:left="3041" w:hanging="360"/>
      </w:pPr>
      <w:rPr>
        <w:rFonts w:ascii="Wingdings" w:hAnsi="Wingdings" w:hint="default"/>
      </w:rPr>
    </w:lvl>
    <w:lvl w:ilvl="3" w:tplc="08090001" w:tentative="1">
      <w:start w:val="1"/>
      <w:numFmt w:val="bullet"/>
      <w:lvlText w:val=""/>
      <w:lvlJc w:val="left"/>
      <w:pPr>
        <w:ind w:left="3761" w:hanging="360"/>
      </w:pPr>
      <w:rPr>
        <w:rFonts w:ascii="Symbol" w:hAnsi="Symbol" w:hint="default"/>
      </w:rPr>
    </w:lvl>
    <w:lvl w:ilvl="4" w:tplc="08090003" w:tentative="1">
      <w:start w:val="1"/>
      <w:numFmt w:val="bullet"/>
      <w:lvlText w:val="o"/>
      <w:lvlJc w:val="left"/>
      <w:pPr>
        <w:ind w:left="4481" w:hanging="360"/>
      </w:pPr>
      <w:rPr>
        <w:rFonts w:ascii="Courier New" w:hAnsi="Courier New" w:cs="Courier New" w:hint="default"/>
      </w:rPr>
    </w:lvl>
    <w:lvl w:ilvl="5" w:tplc="08090005" w:tentative="1">
      <w:start w:val="1"/>
      <w:numFmt w:val="bullet"/>
      <w:lvlText w:val=""/>
      <w:lvlJc w:val="left"/>
      <w:pPr>
        <w:ind w:left="5201" w:hanging="360"/>
      </w:pPr>
      <w:rPr>
        <w:rFonts w:ascii="Wingdings" w:hAnsi="Wingdings" w:hint="default"/>
      </w:rPr>
    </w:lvl>
    <w:lvl w:ilvl="6" w:tplc="08090001" w:tentative="1">
      <w:start w:val="1"/>
      <w:numFmt w:val="bullet"/>
      <w:lvlText w:val=""/>
      <w:lvlJc w:val="left"/>
      <w:pPr>
        <w:ind w:left="5921" w:hanging="360"/>
      </w:pPr>
      <w:rPr>
        <w:rFonts w:ascii="Symbol" w:hAnsi="Symbol" w:hint="default"/>
      </w:rPr>
    </w:lvl>
    <w:lvl w:ilvl="7" w:tplc="08090003" w:tentative="1">
      <w:start w:val="1"/>
      <w:numFmt w:val="bullet"/>
      <w:lvlText w:val="o"/>
      <w:lvlJc w:val="left"/>
      <w:pPr>
        <w:ind w:left="6641" w:hanging="360"/>
      </w:pPr>
      <w:rPr>
        <w:rFonts w:ascii="Courier New" w:hAnsi="Courier New" w:cs="Courier New" w:hint="default"/>
      </w:rPr>
    </w:lvl>
    <w:lvl w:ilvl="8" w:tplc="08090005" w:tentative="1">
      <w:start w:val="1"/>
      <w:numFmt w:val="bullet"/>
      <w:lvlText w:val=""/>
      <w:lvlJc w:val="left"/>
      <w:pPr>
        <w:ind w:left="7361" w:hanging="360"/>
      </w:pPr>
      <w:rPr>
        <w:rFonts w:ascii="Wingdings" w:hAnsi="Wingdings" w:hint="default"/>
      </w:rPr>
    </w:lvl>
  </w:abstractNum>
  <w:abstractNum w:abstractNumId="20" w15:restartNumberingAfterBreak="0">
    <w:nsid w:val="3D250012"/>
    <w:multiLevelType w:val="hybridMultilevel"/>
    <w:tmpl w:val="02FA699E"/>
    <w:lvl w:ilvl="0" w:tplc="25CA056C">
      <w:start w:val="1"/>
      <w:numFmt w:val="bullet"/>
      <w:lvlText w:val="•"/>
      <w:lvlJc w:val="left"/>
      <w:pPr>
        <w:ind w:left="12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72D700">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520B91E">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FA27E3A">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02BF80">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FB8260C">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BCA3ECA">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684764">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1C86F8E">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E592EE9"/>
    <w:multiLevelType w:val="hybridMultilevel"/>
    <w:tmpl w:val="DB7CDD88"/>
    <w:lvl w:ilvl="0" w:tplc="25CA056C">
      <w:start w:val="1"/>
      <w:numFmt w:val="bullet"/>
      <w:lvlText w:val="•"/>
      <w:lvlJc w:val="left"/>
      <w:pPr>
        <w:ind w:left="144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EDE0084"/>
    <w:multiLevelType w:val="hybridMultilevel"/>
    <w:tmpl w:val="72D6ED02"/>
    <w:lvl w:ilvl="0" w:tplc="25CA056C">
      <w:start w:val="1"/>
      <w:numFmt w:val="bullet"/>
      <w:lvlText w:val="•"/>
      <w:lvlJc w:val="left"/>
      <w:pPr>
        <w:ind w:left="1935"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2655" w:hanging="360"/>
      </w:pPr>
      <w:rPr>
        <w:rFonts w:ascii="Courier New" w:hAnsi="Courier New" w:cs="Courier New" w:hint="default"/>
      </w:rPr>
    </w:lvl>
    <w:lvl w:ilvl="2" w:tplc="08090005" w:tentative="1">
      <w:start w:val="1"/>
      <w:numFmt w:val="bullet"/>
      <w:lvlText w:val=""/>
      <w:lvlJc w:val="left"/>
      <w:pPr>
        <w:ind w:left="3375" w:hanging="360"/>
      </w:pPr>
      <w:rPr>
        <w:rFonts w:ascii="Wingdings" w:hAnsi="Wingdings" w:hint="default"/>
      </w:rPr>
    </w:lvl>
    <w:lvl w:ilvl="3" w:tplc="08090001" w:tentative="1">
      <w:start w:val="1"/>
      <w:numFmt w:val="bullet"/>
      <w:lvlText w:val=""/>
      <w:lvlJc w:val="left"/>
      <w:pPr>
        <w:ind w:left="4095" w:hanging="360"/>
      </w:pPr>
      <w:rPr>
        <w:rFonts w:ascii="Symbol" w:hAnsi="Symbol" w:hint="default"/>
      </w:rPr>
    </w:lvl>
    <w:lvl w:ilvl="4" w:tplc="08090003" w:tentative="1">
      <w:start w:val="1"/>
      <w:numFmt w:val="bullet"/>
      <w:lvlText w:val="o"/>
      <w:lvlJc w:val="left"/>
      <w:pPr>
        <w:ind w:left="4815" w:hanging="360"/>
      </w:pPr>
      <w:rPr>
        <w:rFonts w:ascii="Courier New" w:hAnsi="Courier New" w:cs="Courier New" w:hint="default"/>
      </w:rPr>
    </w:lvl>
    <w:lvl w:ilvl="5" w:tplc="08090005" w:tentative="1">
      <w:start w:val="1"/>
      <w:numFmt w:val="bullet"/>
      <w:lvlText w:val=""/>
      <w:lvlJc w:val="left"/>
      <w:pPr>
        <w:ind w:left="5535" w:hanging="360"/>
      </w:pPr>
      <w:rPr>
        <w:rFonts w:ascii="Wingdings" w:hAnsi="Wingdings" w:hint="default"/>
      </w:rPr>
    </w:lvl>
    <w:lvl w:ilvl="6" w:tplc="08090001" w:tentative="1">
      <w:start w:val="1"/>
      <w:numFmt w:val="bullet"/>
      <w:lvlText w:val=""/>
      <w:lvlJc w:val="left"/>
      <w:pPr>
        <w:ind w:left="6255" w:hanging="360"/>
      </w:pPr>
      <w:rPr>
        <w:rFonts w:ascii="Symbol" w:hAnsi="Symbol" w:hint="default"/>
      </w:rPr>
    </w:lvl>
    <w:lvl w:ilvl="7" w:tplc="08090003" w:tentative="1">
      <w:start w:val="1"/>
      <w:numFmt w:val="bullet"/>
      <w:lvlText w:val="o"/>
      <w:lvlJc w:val="left"/>
      <w:pPr>
        <w:ind w:left="6975" w:hanging="360"/>
      </w:pPr>
      <w:rPr>
        <w:rFonts w:ascii="Courier New" w:hAnsi="Courier New" w:cs="Courier New" w:hint="default"/>
      </w:rPr>
    </w:lvl>
    <w:lvl w:ilvl="8" w:tplc="08090005" w:tentative="1">
      <w:start w:val="1"/>
      <w:numFmt w:val="bullet"/>
      <w:lvlText w:val=""/>
      <w:lvlJc w:val="left"/>
      <w:pPr>
        <w:ind w:left="7695" w:hanging="360"/>
      </w:pPr>
      <w:rPr>
        <w:rFonts w:ascii="Wingdings" w:hAnsi="Wingdings" w:hint="default"/>
      </w:rPr>
    </w:lvl>
  </w:abstractNum>
  <w:abstractNum w:abstractNumId="23" w15:restartNumberingAfterBreak="0">
    <w:nsid w:val="4226758A"/>
    <w:multiLevelType w:val="hybridMultilevel"/>
    <w:tmpl w:val="BAEA2744"/>
    <w:lvl w:ilvl="0" w:tplc="25CA056C">
      <w:start w:val="1"/>
      <w:numFmt w:val="bullet"/>
      <w:lvlText w:val="•"/>
      <w:lvlJc w:val="left"/>
      <w:pPr>
        <w:ind w:left="1147"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24" w15:restartNumberingAfterBreak="0">
    <w:nsid w:val="47204846"/>
    <w:multiLevelType w:val="hybridMultilevel"/>
    <w:tmpl w:val="4A3075AC"/>
    <w:lvl w:ilvl="0" w:tplc="25CA056C">
      <w:start w:val="1"/>
      <w:numFmt w:val="bullet"/>
      <w:lvlText w:val="•"/>
      <w:lvlJc w:val="left"/>
      <w:pPr>
        <w:ind w:left="144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2F122B9"/>
    <w:multiLevelType w:val="hybridMultilevel"/>
    <w:tmpl w:val="B008BB42"/>
    <w:lvl w:ilvl="0" w:tplc="733EAB00">
      <w:start w:val="1"/>
      <w:numFmt w:val="bullet"/>
      <w:lvlText w:val="•"/>
      <w:lvlJc w:val="left"/>
      <w:pPr>
        <w:ind w:left="144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25CA056C">
      <w:start w:val="1"/>
      <w:numFmt w:val="bullet"/>
      <w:lvlText w:val="•"/>
      <w:lvlJc w:val="left"/>
      <w:pPr>
        <w:ind w:left="216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5DF130B"/>
    <w:multiLevelType w:val="hybridMultilevel"/>
    <w:tmpl w:val="CDE2E0DA"/>
    <w:lvl w:ilvl="0" w:tplc="25CA056C">
      <w:start w:val="1"/>
      <w:numFmt w:val="bullet"/>
      <w:lvlText w:val="•"/>
      <w:lvlJc w:val="left"/>
      <w:pPr>
        <w:ind w:left="1446"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7" w15:restartNumberingAfterBreak="0">
    <w:nsid w:val="5A2B6D9E"/>
    <w:multiLevelType w:val="hybridMultilevel"/>
    <w:tmpl w:val="1DE0A404"/>
    <w:lvl w:ilvl="0" w:tplc="7EB20558">
      <w:start w:val="1"/>
      <w:numFmt w:val="bullet"/>
      <w:lvlText w:val="•"/>
      <w:lvlJc w:val="left"/>
      <w:pPr>
        <w:ind w:left="12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A24680">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AB85DDC">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6D65CCA">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36FEA4">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832905A">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65E9846">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B82058">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EB2A7DE">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C6F4E5F"/>
    <w:multiLevelType w:val="hybridMultilevel"/>
    <w:tmpl w:val="8B282788"/>
    <w:lvl w:ilvl="0" w:tplc="733EAB00">
      <w:start w:val="1"/>
      <w:numFmt w:val="bullet"/>
      <w:lvlText w:val="•"/>
      <w:lvlJc w:val="left"/>
      <w:pPr>
        <w:ind w:left="144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80B45A4"/>
    <w:multiLevelType w:val="multilevel"/>
    <w:tmpl w:val="AE3A9D0A"/>
    <w:lvl w:ilvl="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8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9C739CB"/>
    <w:multiLevelType w:val="hybridMultilevel"/>
    <w:tmpl w:val="9F146D32"/>
    <w:lvl w:ilvl="0" w:tplc="733EAB00">
      <w:start w:val="1"/>
      <w:numFmt w:val="bullet"/>
      <w:lvlText w:val="•"/>
      <w:lvlJc w:val="left"/>
      <w:pPr>
        <w:ind w:left="1147"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31" w15:restartNumberingAfterBreak="0">
    <w:nsid w:val="6F77030B"/>
    <w:multiLevelType w:val="hybridMultilevel"/>
    <w:tmpl w:val="FE98C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A45BDB"/>
    <w:multiLevelType w:val="hybridMultilevel"/>
    <w:tmpl w:val="F3E2ECF0"/>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33" w15:restartNumberingAfterBreak="0">
    <w:nsid w:val="741D3DBB"/>
    <w:multiLevelType w:val="hybridMultilevel"/>
    <w:tmpl w:val="030061E6"/>
    <w:lvl w:ilvl="0" w:tplc="4E5A2726">
      <w:start w:val="1"/>
      <w:numFmt w:val="bullet"/>
      <w:lvlText w:val="•"/>
      <w:lvlJc w:val="left"/>
      <w:pPr>
        <w:ind w:left="1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D4F694">
      <w:start w:val="1"/>
      <w:numFmt w:val="bullet"/>
      <w:lvlText w:val="o"/>
      <w:lvlJc w:val="left"/>
      <w:pPr>
        <w:ind w:left="19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C98F3BC">
      <w:start w:val="1"/>
      <w:numFmt w:val="bullet"/>
      <w:lvlText w:val="▪"/>
      <w:lvlJc w:val="left"/>
      <w:pPr>
        <w:ind w:left="26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45874EC">
      <w:start w:val="1"/>
      <w:numFmt w:val="bullet"/>
      <w:lvlText w:val="•"/>
      <w:lvlJc w:val="left"/>
      <w:pPr>
        <w:ind w:left="33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8A28BE">
      <w:start w:val="1"/>
      <w:numFmt w:val="bullet"/>
      <w:lvlText w:val="o"/>
      <w:lvlJc w:val="left"/>
      <w:pPr>
        <w:ind w:left="40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3F2C586">
      <w:start w:val="1"/>
      <w:numFmt w:val="bullet"/>
      <w:lvlText w:val="▪"/>
      <w:lvlJc w:val="left"/>
      <w:pPr>
        <w:ind w:left="47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0C4234E">
      <w:start w:val="1"/>
      <w:numFmt w:val="bullet"/>
      <w:lvlText w:val="•"/>
      <w:lvlJc w:val="left"/>
      <w:pPr>
        <w:ind w:left="55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76FC0A">
      <w:start w:val="1"/>
      <w:numFmt w:val="bullet"/>
      <w:lvlText w:val="o"/>
      <w:lvlJc w:val="left"/>
      <w:pPr>
        <w:ind w:left="62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C6E38E0">
      <w:start w:val="1"/>
      <w:numFmt w:val="bullet"/>
      <w:lvlText w:val="▪"/>
      <w:lvlJc w:val="left"/>
      <w:pPr>
        <w:ind w:left="69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6CA6520"/>
    <w:multiLevelType w:val="multilevel"/>
    <w:tmpl w:val="A4EC67EC"/>
    <w:lvl w:ilvl="0">
      <w:start w:val="1"/>
      <w:numFmt w:val="bullet"/>
      <w:lvlText w:val="•"/>
      <w:lvlJc w:val="left"/>
      <w:pPr>
        <w:ind w:left="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2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start w:val="1"/>
      <w:numFmt w:val="bullet"/>
      <w:lvlText w:val="•"/>
      <w:lvlJc w:val="left"/>
      <w:pPr>
        <w:ind w:left="1135"/>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1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2095"/>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5">
      <w:start w:val="1"/>
      <w:numFmt w:val="bullet"/>
      <w:lvlText w:val="▪"/>
      <w:lvlJc w:val="left"/>
      <w:pPr>
        <w:ind w:left="2815"/>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6">
      <w:start w:val="1"/>
      <w:numFmt w:val="bullet"/>
      <w:lvlText w:val="•"/>
      <w:lvlJc w:val="left"/>
      <w:pPr>
        <w:ind w:left="3535"/>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7">
      <w:start w:val="1"/>
      <w:numFmt w:val="bullet"/>
      <w:lvlText w:val="o"/>
      <w:lvlJc w:val="left"/>
      <w:pPr>
        <w:ind w:left="4255"/>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8">
      <w:start w:val="1"/>
      <w:numFmt w:val="bullet"/>
      <w:lvlText w:val="▪"/>
      <w:lvlJc w:val="left"/>
      <w:pPr>
        <w:ind w:left="4975"/>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abstractNum>
  <w:abstractNum w:abstractNumId="35" w15:restartNumberingAfterBreak="0">
    <w:nsid w:val="786216D7"/>
    <w:multiLevelType w:val="hybridMultilevel"/>
    <w:tmpl w:val="518CBE1E"/>
    <w:lvl w:ilvl="0" w:tplc="3662D038">
      <w:start w:val="1"/>
      <w:numFmt w:val="bullet"/>
      <w:lvlText w:val="•"/>
      <w:lvlJc w:val="left"/>
      <w:pPr>
        <w:ind w:left="12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AC5A5A">
      <w:start w:val="1"/>
      <w:numFmt w:val="bullet"/>
      <w:lvlText w:val="o"/>
      <w:lvlJc w:val="left"/>
      <w:pPr>
        <w:ind w:left="1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3B03D68">
      <w:start w:val="1"/>
      <w:numFmt w:val="bullet"/>
      <w:lvlText w:val="▪"/>
      <w:lvlJc w:val="left"/>
      <w:pPr>
        <w:ind w:left="2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0F6F716">
      <w:start w:val="1"/>
      <w:numFmt w:val="bullet"/>
      <w:lvlText w:val="•"/>
      <w:lvlJc w:val="left"/>
      <w:pPr>
        <w:ind w:left="2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4E028C">
      <w:start w:val="1"/>
      <w:numFmt w:val="bullet"/>
      <w:lvlText w:val="o"/>
      <w:lvlJc w:val="left"/>
      <w:pPr>
        <w:ind w:left="3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64A14DE">
      <w:start w:val="1"/>
      <w:numFmt w:val="bullet"/>
      <w:lvlText w:val="▪"/>
      <w:lvlJc w:val="left"/>
      <w:pPr>
        <w:ind w:left="43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1D67B3A">
      <w:start w:val="1"/>
      <w:numFmt w:val="bullet"/>
      <w:lvlText w:val="•"/>
      <w:lvlJc w:val="left"/>
      <w:pPr>
        <w:ind w:left="50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5A9962">
      <w:start w:val="1"/>
      <w:numFmt w:val="bullet"/>
      <w:lvlText w:val="o"/>
      <w:lvlJc w:val="left"/>
      <w:pPr>
        <w:ind w:left="57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6EEBD8E">
      <w:start w:val="1"/>
      <w:numFmt w:val="bullet"/>
      <w:lvlText w:val="▪"/>
      <w:lvlJc w:val="left"/>
      <w:pPr>
        <w:ind w:left="6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89D03D1"/>
    <w:multiLevelType w:val="hybridMultilevel"/>
    <w:tmpl w:val="2DA8EA6A"/>
    <w:lvl w:ilvl="0" w:tplc="733EAB00">
      <w:start w:val="1"/>
      <w:numFmt w:val="bullet"/>
      <w:lvlText w:val="•"/>
      <w:lvlJc w:val="left"/>
      <w:pPr>
        <w:ind w:left="1601"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CA056C">
      <w:start w:val="1"/>
      <w:numFmt w:val="bullet"/>
      <w:lvlText w:val="•"/>
      <w:lvlJc w:val="left"/>
      <w:pPr>
        <w:ind w:left="2321"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2" w:tplc="08090005" w:tentative="1">
      <w:start w:val="1"/>
      <w:numFmt w:val="bullet"/>
      <w:lvlText w:val=""/>
      <w:lvlJc w:val="left"/>
      <w:pPr>
        <w:ind w:left="3041" w:hanging="360"/>
      </w:pPr>
      <w:rPr>
        <w:rFonts w:ascii="Wingdings" w:hAnsi="Wingdings" w:hint="default"/>
      </w:rPr>
    </w:lvl>
    <w:lvl w:ilvl="3" w:tplc="08090001" w:tentative="1">
      <w:start w:val="1"/>
      <w:numFmt w:val="bullet"/>
      <w:lvlText w:val=""/>
      <w:lvlJc w:val="left"/>
      <w:pPr>
        <w:ind w:left="3761" w:hanging="360"/>
      </w:pPr>
      <w:rPr>
        <w:rFonts w:ascii="Symbol" w:hAnsi="Symbol" w:hint="default"/>
      </w:rPr>
    </w:lvl>
    <w:lvl w:ilvl="4" w:tplc="08090003" w:tentative="1">
      <w:start w:val="1"/>
      <w:numFmt w:val="bullet"/>
      <w:lvlText w:val="o"/>
      <w:lvlJc w:val="left"/>
      <w:pPr>
        <w:ind w:left="4481" w:hanging="360"/>
      </w:pPr>
      <w:rPr>
        <w:rFonts w:ascii="Courier New" w:hAnsi="Courier New" w:cs="Courier New" w:hint="default"/>
      </w:rPr>
    </w:lvl>
    <w:lvl w:ilvl="5" w:tplc="08090005" w:tentative="1">
      <w:start w:val="1"/>
      <w:numFmt w:val="bullet"/>
      <w:lvlText w:val=""/>
      <w:lvlJc w:val="left"/>
      <w:pPr>
        <w:ind w:left="5201" w:hanging="360"/>
      </w:pPr>
      <w:rPr>
        <w:rFonts w:ascii="Wingdings" w:hAnsi="Wingdings" w:hint="default"/>
      </w:rPr>
    </w:lvl>
    <w:lvl w:ilvl="6" w:tplc="08090001" w:tentative="1">
      <w:start w:val="1"/>
      <w:numFmt w:val="bullet"/>
      <w:lvlText w:val=""/>
      <w:lvlJc w:val="left"/>
      <w:pPr>
        <w:ind w:left="5921" w:hanging="360"/>
      </w:pPr>
      <w:rPr>
        <w:rFonts w:ascii="Symbol" w:hAnsi="Symbol" w:hint="default"/>
      </w:rPr>
    </w:lvl>
    <w:lvl w:ilvl="7" w:tplc="08090003" w:tentative="1">
      <w:start w:val="1"/>
      <w:numFmt w:val="bullet"/>
      <w:lvlText w:val="o"/>
      <w:lvlJc w:val="left"/>
      <w:pPr>
        <w:ind w:left="6641" w:hanging="360"/>
      </w:pPr>
      <w:rPr>
        <w:rFonts w:ascii="Courier New" w:hAnsi="Courier New" w:cs="Courier New" w:hint="default"/>
      </w:rPr>
    </w:lvl>
    <w:lvl w:ilvl="8" w:tplc="08090005" w:tentative="1">
      <w:start w:val="1"/>
      <w:numFmt w:val="bullet"/>
      <w:lvlText w:val=""/>
      <w:lvlJc w:val="left"/>
      <w:pPr>
        <w:ind w:left="7361" w:hanging="360"/>
      </w:pPr>
      <w:rPr>
        <w:rFonts w:ascii="Wingdings" w:hAnsi="Wingdings" w:hint="default"/>
      </w:rPr>
    </w:lvl>
  </w:abstractNum>
  <w:abstractNum w:abstractNumId="37" w15:restartNumberingAfterBreak="0">
    <w:nsid w:val="7C1334B4"/>
    <w:multiLevelType w:val="hybridMultilevel"/>
    <w:tmpl w:val="0F8EFEC8"/>
    <w:lvl w:ilvl="0" w:tplc="733EAB00">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6"/>
  </w:num>
  <w:num w:numId="4">
    <w:abstractNumId w:val="27"/>
  </w:num>
  <w:num w:numId="5">
    <w:abstractNumId w:val="20"/>
  </w:num>
  <w:num w:numId="6">
    <w:abstractNumId w:val="1"/>
  </w:num>
  <w:num w:numId="7">
    <w:abstractNumId w:val="35"/>
  </w:num>
  <w:num w:numId="8">
    <w:abstractNumId w:val="0"/>
  </w:num>
  <w:num w:numId="9">
    <w:abstractNumId w:val="33"/>
  </w:num>
  <w:num w:numId="10">
    <w:abstractNumId w:val="16"/>
  </w:num>
  <w:num w:numId="11">
    <w:abstractNumId w:val="28"/>
  </w:num>
  <w:num w:numId="12">
    <w:abstractNumId w:val="19"/>
  </w:num>
  <w:num w:numId="13">
    <w:abstractNumId w:val="3"/>
  </w:num>
  <w:num w:numId="14">
    <w:abstractNumId w:val="22"/>
  </w:num>
  <w:num w:numId="15">
    <w:abstractNumId w:val="11"/>
  </w:num>
  <w:num w:numId="16">
    <w:abstractNumId w:val="23"/>
  </w:num>
  <w:num w:numId="17">
    <w:abstractNumId w:val="24"/>
  </w:num>
  <w:num w:numId="18">
    <w:abstractNumId w:val="34"/>
  </w:num>
  <w:num w:numId="19">
    <w:abstractNumId w:val="25"/>
  </w:num>
  <w:num w:numId="20">
    <w:abstractNumId w:val="10"/>
  </w:num>
  <w:num w:numId="21">
    <w:abstractNumId w:val="12"/>
  </w:num>
  <w:num w:numId="22">
    <w:abstractNumId w:val="7"/>
  </w:num>
  <w:num w:numId="23">
    <w:abstractNumId w:val="9"/>
  </w:num>
  <w:num w:numId="24">
    <w:abstractNumId w:val="36"/>
  </w:num>
  <w:num w:numId="25">
    <w:abstractNumId w:val="14"/>
  </w:num>
  <w:num w:numId="26">
    <w:abstractNumId w:val="15"/>
  </w:num>
  <w:num w:numId="27">
    <w:abstractNumId w:val="13"/>
  </w:num>
  <w:num w:numId="28">
    <w:abstractNumId w:val="26"/>
  </w:num>
  <w:num w:numId="29">
    <w:abstractNumId w:val="21"/>
  </w:num>
  <w:num w:numId="30">
    <w:abstractNumId w:val="4"/>
  </w:num>
  <w:num w:numId="31">
    <w:abstractNumId w:val="17"/>
  </w:num>
  <w:num w:numId="32">
    <w:abstractNumId w:val="18"/>
  </w:num>
  <w:num w:numId="33">
    <w:abstractNumId w:val="30"/>
  </w:num>
  <w:num w:numId="34">
    <w:abstractNumId w:val="37"/>
  </w:num>
  <w:num w:numId="35">
    <w:abstractNumId w:val="31"/>
  </w:num>
  <w:num w:numId="36">
    <w:abstractNumId w:val="8"/>
  </w:num>
  <w:num w:numId="37">
    <w:abstractNumId w:val="32"/>
  </w:num>
  <w:num w:numId="38">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37B"/>
    <w:rsid w:val="00001C41"/>
    <w:rsid w:val="00010C8C"/>
    <w:rsid w:val="00012B89"/>
    <w:rsid w:val="00016951"/>
    <w:rsid w:val="00016E3B"/>
    <w:rsid w:val="00022100"/>
    <w:rsid w:val="00024920"/>
    <w:rsid w:val="0004457E"/>
    <w:rsid w:val="0005721A"/>
    <w:rsid w:val="00063077"/>
    <w:rsid w:val="00067C86"/>
    <w:rsid w:val="000828C5"/>
    <w:rsid w:val="00082E09"/>
    <w:rsid w:val="0008309C"/>
    <w:rsid w:val="000864A3"/>
    <w:rsid w:val="00091DEF"/>
    <w:rsid w:val="00092371"/>
    <w:rsid w:val="000927A9"/>
    <w:rsid w:val="000949B2"/>
    <w:rsid w:val="00095CA6"/>
    <w:rsid w:val="000A29B4"/>
    <w:rsid w:val="000A4CFB"/>
    <w:rsid w:val="000B070D"/>
    <w:rsid w:val="000B7F82"/>
    <w:rsid w:val="000D0F57"/>
    <w:rsid w:val="000D5434"/>
    <w:rsid w:val="000D6424"/>
    <w:rsid w:val="000D75D2"/>
    <w:rsid w:val="000E39F9"/>
    <w:rsid w:val="000F0B76"/>
    <w:rsid w:val="000F5C5D"/>
    <w:rsid w:val="001021E3"/>
    <w:rsid w:val="00105518"/>
    <w:rsid w:val="001078A8"/>
    <w:rsid w:val="00112017"/>
    <w:rsid w:val="0011451B"/>
    <w:rsid w:val="001228D7"/>
    <w:rsid w:val="0013028B"/>
    <w:rsid w:val="00131CD6"/>
    <w:rsid w:val="00135847"/>
    <w:rsid w:val="00137488"/>
    <w:rsid w:val="0014116B"/>
    <w:rsid w:val="00143BA1"/>
    <w:rsid w:val="0014600A"/>
    <w:rsid w:val="00146FE2"/>
    <w:rsid w:val="001510F3"/>
    <w:rsid w:val="00152EFC"/>
    <w:rsid w:val="00154590"/>
    <w:rsid w:val="00163BF3"/>
    <w:rsid w:val="00166D86"/>
    <w:rsid w:val="0016729F"/>
    <w:rsid w:val="001702D1"/>
    <w:rsid w:val="00176771"/>
    <w:rsid w:val="00177228"/>
    <w:rsid w:val="00186F91"/>
    <w:rsid w:val="001940E4"/>
    <w:rsid w:val="001A0085"/>
    <w:rsid w:val="001A1EB6"/>
    <w:rsid w:val="001A2CF1"/>
    <w:rsid w:val="001A4405"/>
    <w:rsid w:val="001A673D"/>
    <w:rsid w:val="001C5435"/>
    <w:rsid w:val="001C6CD1"/>
    <w:rsid w:val="001C760D"/>
    <w:rsid w:val="001C7F15"/>
    <w:rsid w:val="001D0F68"/>
    <w:rsid w:val="001D7456"/>
    <w:rsid w:val="001E1533"/>
    <w:rsid w:val="001E52B0"/>
    <w:rsid w:val="001E5EFC"/>
    <w:rsid w:val="001F3F2A"/>
    <w:rsid w:val="001F6173"/>
    <w:rsid w:val="001F7006"/>
    <w:rsid w:val="001F742A"/>
    <w:rsid w:val="00200C7E"/>
    <w:rsid w:val="00201C01"/>
    <w:rsid w:val="00204C2E"/>
    <w:rsid w:val="00205A87"/>
    <w:rsid w:val="00214D0E"/>
    <w:rsid w:val="00215E91"/>
    <w:rsid w:val="002169FD"/>
    <w:rsid w:val="00216CAD"/>
    <w:rsid w:val="0023045D"/>
    <w:rsid w:val="00234D76"/>
    <w:rsid w:val="00241C1E"/>
    <w:rsid w:val="00242310"/>
    <w:rsid w:val="00242BB5"/>
    <w:rsid w:val="00251715"/>
    <w:rsid w:val="00251A5E"/>
    <w:rsid w:val="00254F19"/>
    <w:rsid w:val="00263874"/>
    <w:rsid w:val="00264A15"/>
    <w:rsid w:val="00270764"/>
    <w:rsid w:val="002726AF"/>
    <w:rsid w:val="0027463D"/>
    <w:rsid w:val="00276625"/>
    <w:rsid w:val="00276E63"/>
    <w:rsid w:val="00281903"/>
    <w:rsid w:val="00282CA8"/>
    <w:rsid w:val="0028303B"/>
    <w:rsid w:val="00284F91"/>
    <w:rsid w:val="00285A67"/>
    <w:rsid w:val="00291727"/>
    <w:rsid w:val="002B0F82"/>
    <w:rsid w:val="002B23A3"/>
    <w:rsid w:val="002B281C"/>
    <w:rsid w:val="002B30D5"/>
    <w:rsid w:val="002B6A1A"/>
    <w:rsid w:val="002C4379"/>
    <w:rsid w:val="002C4630"/>
    <w:rsid w:val="002C6CB5"/>
    <w:rsid w:val="002D4276"/>
    <w:rsid w:val="002E3481"/>
    <w:rsid w:val="002E4824"/>
    <w:rsid w:val="002F4DD4"/>
    <w:rsid w:val="002F6ACB"/>
    <w:rsid w:val="002F7225"/>
    <w:rsid w:val="003038E1"/>
    <w:rsid w:val="00305AB0"/>
    <w:rsid w:val="00312BC8"/>
    <w:rsid w:val="00316EEB"/>
    <w:rsid w:val="00320C03"/>
    <w:rsid w:val="00321514"/>
    <w:rsid w:val="00323657"/>
    <w:rsid w:val="003262DA"/>
    <w:rsid w:val="00330C0E"/>
    <w:rsid w:val="00331B80"/>
    <w:rsid w:val="00333592"/>
    <w:rsid w:val="00347BF2"/>
    <w:rsid w:val="00350C5B"/>
    <w:rsid w:val="00356822"/>
    <w:rsid w:val="00363F84"/>
    <w:rsid w:val="00364A89"/>
    <w:rsid w:val="00365811"/>
    <w:rsid w:val="0036594F"/>
    <w:rsid w:val="003776D5"/>
    <w:rsid w:val="003841A5"/>
    <w:rsid w:val="003850F5"/>
    <w:rsid w:val="003862DC"/>
    <w:rsid w:val="00395848"/>
    <w:rsid w:val="00395BC9"/>
    <w:rsid w:val="003A22B5"/>
    <w:rsid w:val="003A4B5A"/>
    <w:rsid w:val="003A7E78"/>
    <w:rsid w:val="003B4702"/>
    <w:rsid w:val="003B7993"/>
    <w:rsid w:val="003C27FF"/>
    <w:rsid w:val="003C5E2D"/>
    <w:rsid w:val="003D16A4"/>
    <w:rsid w:val="003D29BE"/>
    <w:rsid w:val="003D5F57"/>
    <w:rsid w:val="003E226F"/>
    <w:rsid w:val="003E7AB4"/>
    <w:rsid w:val="004029D0"/>
    <w:rsid w:val="004056FF"/>
    <w:rsid w:val="00405DD5"/>
    <w:rsid w:val="00415113"/>
    <w:rsid w:val="00432BC7"/>
    <w:rsid w:val="0043656B"/>
    <w:rsid w:val="00443A0F"/>
    <w:rsid w:val="004451A5"/>
    <w:rsid w:val="00445BC4"/>
    <w:rsid w:val="00460557"/>
    <w:rsid w:val="004652F3"/>
    <w:rsid w:val="00467D0B"/>
    <w:rsid w:val="00472D15"/>
    <w:rsid w:val="00473154"/>
    <w:rsid w:val="00474ED6"/>
    <w:rsid w:val="00480462"/>
    <w:rsid w:val="0048091F"/>
    <w:rsid w:val="00481429"/>
    <w:rsid w:val="004858FA"/>
    <w:rsid w:val="00495E3D"/>
    <w:rsid w:val="00496207"/>
    <w:rsid w:val="004A018D"/>
    <w:rsid w:val="004A0F97"/>
    <w:rsid w:val="004A3520"/>
    <w:rsid w:val="004A5EFE"/>
    <w:rsid w:val="004B121E"/>
    <w:rsid w:val="004B378A"/>
    <w:rsid w:val="004C43FF"/>
    <w:rsid w:val="004C71B8"/>
    <w:rsid w:val="004D19F8"/>
    <w:rsid w:val="004D25DD"/>
    <w:rsid w:val="004D2C12"/>
    <w:rsid w:val="004D4C82"/>
    <w:rsid w:val="004D5C5C"/>
    <w:rsid w:val="004D68C4"/>
    <w:rsid w:val="004E55F2"/>
    <w:rsid w:val="004E5D33"/>
    <w:rsid w:val="004E762A"/>
    <w:rsid w:val="004F3DBA"/>
    <w:rsid w:val="004F616D"/>
    <w:rsid w:val="00501F0F"/>
    <w:rsid w:val="00503D6E"/>
    <w:rsid w:val="0050408A"/>
    <w:rsid w:val="0050772F"/>
    <w:rsid w:val="00511B5C"/>
    <w:rsid w:val="0052293D"/>
    <w:rsid w:val="00524EBB"/>
    <w:rsid w:val="00525AFC"/>
    <w:rsid w:val="00540616"/>
    <w:rsid w:val="00540B66"/>
    <w:rsid w:val="00546C25"/>
    <w:rsid w:val="005516AE"/>
    <w:rsid w:val="00554C97"/>
    <w:rsid w:val="00560C28"/>
    <w:rsid w:val="0057194B"/>
    <w:rsid w:val="00572346"/>
    <w:rsid w:val="00574815"/>
    <w:rsid w:val="00577D62"/>
    <w:rsid w:val="0058018C"/>
    <w:rsid w:val="005814A1"/>
    <w:rsid w:val="00582DE0"/>
    <w:rsid w:val="00590F53"/>
    <w:rsid w:val="00594D8E"/>
    <w:rsid w:val="005A35B2"/>
    <w:rsid w:val="005A520F"/>
    <w:rsid w:val="005A75BA"/>
    <w:rsid w:val="005B3830"/>
    <w:rsid w:val="005B467A"/>
    <w:rsid w:val="005C7B4E"/>
    <w:rsid w:val="005D216C"/>
    <w:rsid w:val="005D343A"/>
    <w:rsid w:val="005D6159"/>
    <w:rsid w:val="005D6742"/>
    <w:rsid w:val="005D6CC3"/>
    <w:rsid w:val="005E110E"/>
    <w:rsid w:val="005E4EF3"/>
    <w:rsid w:val="005F4839"/>
    <w:rsid w:val="005F4E59"/>
    <w:rsid w:val="00602679"/>
    <w:rsid w:val="00605601"/>
    <w:rsid w:val="00606759"/>
    <w:rsid w:val="00610346"/>
    <w:rsid w:val="006156BD"/>
    <w:rsid w:val="0062343B"/>
    <w:rsid w:val="00626277"/>
    <w:rsid w:val="006302D2"/>
    <w:rsid w:val="00635800"/>
    <w:rsid w:val="006442F5"/>
    <w:rsid w:val="00645824"/>
    <w:rsid w:val="00661D40"/>
    <w:rsid w:val="00663E11"/>
    <w:rsid w:val="0067133E"/>
    <w:rsid w:val="00671DDC"/>
    <w:rsid w:val="00675CA8"/>
    <w:rsid w:val="00676335"/>
    <w:rsid w:val="00682389"/>
    <w:rsid w:val="00683AC7"/>
    <w:rsid w:val="00686B7B"/>
    <w:rsid w:val="00690274"/>
    <w:rsid w:val="006904BB"/>
    <w:rsid w:val="00694DE6"/>
    <w:rsid w:val="006A113D"/>
    <w:rsid w:val="006A3474"/>
    <w:rsid w:val="006A6B79"/>
    <w:rsid w:val="006B43C2"/>
    <w:rsid w:val="006B48AE"/>
    <w:rsid w:val="006B4E7D"/>
    <w:rsid w:val="006B7D3E"/>
    <w:rsid w:val="006C2428"/>
    <w:rsid w:val="006D5037"/>
    <w:rsid w:val="006D718E"/>
    <w:rsid w:val="006D7A23"/>
    <w:rsid w:val="006E036D"/>
    <w:rsid w:val="006F17C1"/>
    <w:rsid w:val="006F37A6"/>
    <w:rsid w:val="006F3812"/>
    <w:rsid w:val="006F4DF3"/>
    <w:rsid w:val="00700105"/>
    <w:rsid w:val="00710FC1"/>
    <w:rsid w:val="00711646"/>
    <w:rsid w:val="0071586C"/>
    <w:rsid w:val="00723376"/>
    <w:rsid w:val="00723913"/>
    <w:rsid w:val="00724875"/>
    <w:rsid w:val="00726CFC"/>
    <w:rsid w:val="007322F6"/>
    <w:rsid w:val="007340B2"/>
    <w:rsid w:val="00735A03"/>
    <w:rsid w:val="00737DC6"/>
    <w:rsid w:val="00740B12"/>
    <w:rsid w:val="00747996"/>
    <w:rsid w:val="0075497A"/>
    <w:rsid w:val="00756DF7"/>
    <w:rsid w:val="007729C8"/>
    <w:rsid w:val="00774D81"/>
    <w:rsid w:val="00776D7E"/>
    <w:rsid w:val="00781E0D"/>
    <w:rsid w:val="00784CF5"/>
    <w:rsid w:val="00790C8D"/>
    <w:rsid w:val="0079183D"/>
    <w:rsid w:val="00792762"/>
    <w:rsid w:val="00792D93"/>
    <w:rsid w:val="00795DEE"/>
    <w:rsid w:val="007A04D1"/>
    <w:rsid w:val="007A5744"/>
    <w:rsid w:val="007B0554"/>
    <w:rsid w:val="007B2D7E"/>
    <w:rsid w:val="007B585B"/>
    <w:rsid w:val="007D0636"/>
    <w:rsid w:val="007D2A3B"/>
    <w:rsid w:val="007D3FB5"/>
    <w:rsid w:val="007D5794"/>
    <w:rsid w:val="007D6B32"/>
    <w:rsid w:val="007E06CD"/>
    <w:rsid w:val="007E6D14"/>
    <w:rsid w:val="007E7678"/>
    <w:rsid w:val="007F3A23"/>
    <w:rsid w:val="007F471A"/>
    <w:rsid w:val="00800D29"/>
    <w:rsid w:val="00807CE7"/>
    <w:rsid w:val="00807F61"/>
    <w:rsid w:val="00813325"/>
    <w:rsid w:val="0081342F"/>
    <w:rsid w:val="00813460"/>
    <w:rsid w:val="00821175"/>
    <w:rsid w:val="00821828"/>
    <w:rsid w:val="008236F0"/>
    <w:rsid w:val="008273F6"/>
    <w:rsid w:val="00833129"/>
    <w:rsid w:val="008334A6"/>
    <w:rsid w:val="0083528E"/>
    <w:rsid w:val="00835BFD"/>
    <w:rsid w:val="00836E7B"/>
    <w:rsid w:val="00840F79"/>
    <w:rsid w:val="008433A8"/>
    <w:rsid w:val="00860E3D"/>
    <w:rsid w:val="00863C44"/>
    <w:rsid w:val="00863F1A"/>
    <w:rsid w:val="0086637B"/>
    <w:rsid w:val="008732D7"/>
    <w:rsid w:val="00873482"/>
    <w:rsid w:val="008736A6"/>
    <w:rsid w:val="00880A76"/>
    <w:rsid w:val="00883A3D"/>
    <w:rsid w:val="00885D7B"/>
    <w:rsid w:val="00891812"/>
    <w:rsid w:val="00891CDC"/>
    <w:rsid w:val="008A3813"/>
    <w:rsid w:val="008A44E2"/>
    <w:rsid w:val="008A55D1"/>
    <w:rsid w:val="008A7D26"/>
    <w:rsid w:val="008B069B"/>
    <w:rsid w:val="008B1BA0"/>
    <w:rsid w:val="008B2D5E"/>
    <w:rsid w:val="008B57C6"/>
    <w:rsid w:val="008C3C29"/>
    <w:rsid w:val="008D301A"/>
    <w:rsid w:val="008D4E8E"/>
    <w:rsid w:val="008D6075"/>
    <w:rsid w:val="008E092F"/>
    <w:rsid w:val="008E0DF1"/>
    <w:rsid w:val="008E186C"/>
    <w:rsid w:val="008E681E"/>
    <w:rsid w:val="008F200D"/>
    <w:rsid w:val="008F215B"/>
    <w:rsid w:val="008F3617"/>
    <w:rsid w:val="008F6183"/>
    <w:rsid w:val="00903038"/>
    <w:rsid w:val="0090339C"/>
    <w:rsid w:val="00914051"/>
    <w:rsid w:val="00915D60"/>
    <w:rsid w:val="00924919"/>
    <w:rsid w:val="00925B4B"/>
    <w:rsid w:val="00925FE8"/>
    <w:rsid w:val="009312FA"/>
    <w:rsid w:val="00932E62"/>
    <w:rsid w:val="00932EA3"/>
    <w:rsid w:val="0093441B"/>
    <w:rsid w:val="00935384"/>
    <w:rsid w:val="00935D93"/>
    <w:rsid w:val="00936310"/>
    <w:rsid w:val="0093696E"/>
    <w:rsid w:val="00940AFF"/>
    <w:rsid w:val="0094200C"/>
    <w:rsid w:val="00942D39"/>
    <w:rsid w:val="00943B63"/>
    <w:rsid w:val="009441BC"/>
    <w:rsid w:val="00946631"/>
    <w:rsid w:val="009514E0"/>
    <w:rsid w:val="00954328"/>
    <w:rsid w:val="00966414"/>
    <w:rsid w:val="009727EB"/>
    <w:rsid w:val="009738FE"/>
    <w:rsid w:val="0097466D"/>
    <w:rsid w:val="00976340"/>
    <w:rsid w:val="00984721"/>
    <w:rsid w:val="0098790D"/>
    <w:rsid w:val="00990095"/>
    <w:rsid w:val="0099213E"/>
    <w:rsid w:val="009926C2"/>
    <w:rsid w:val="00994F7D"/>
    <w:rsid w:val="00997E72"/>
    <w:rsid w:val="009A0900"/>
    <w:rsid w:val="009A3AE8"/>
    <w:rsid w:val="009B074A"/>
    <w:rsid w:val="009B3A90"/>
    <w:rsid w:val="009B5633"/>
    <w:rsid w:val="009C0202"/>
    <w:rsid w:val="009C22E7"/>
    <w:rsid w:val="009C7744"/>
    <w:rsid w:val="009D1986"/>
    <w:rsid w:val="009D656E"/>
    <w:rsid w:val="009F167A"/>
    <w:rsid w:val="00A015AC"/>
    <w:rsid w:val="00A0743F"/>
    <w:rsid w:val="00A11F71"/>
    <w:rsid w:val="00A2084E"/>
    <w:rsid w:val="00A239DC"/>
    <w:rsid w:val="00A27B60"/>
    <w:rsid w:val="00A357D6"/>
    <w:rsid w:val="00A359D9"/>
    <w:rsid w:val="00A37134"/>
    <w:rsid w:val="00A40EDA"/>
    <w:rsid w:val="00A4316A"/>
    <w:rsid w:val="00A46FFE"/>
    <w:rsid w:val="00A470B3"/>
    <w:rsid w:val="00A5462F"/>
    <w:rsid w:val="00A55F8F"/>
    <w:rsid w:val="00A5721C"/>
    <w:rsid w:val="00A679E9"/>
    <w:rsid w:val="00A720D6"/>
    <w:rsid w:val="00A7244C"/>
    <w:rsid w:val="00A73F76"/>
    <w:rsid w:val="00A74951"/>
    <w:rsid w:val="00A759C2"/>
    <w:rsid w:val="00A75C19"/>
    <w:rsid w:val="00A800DE"/>
    <w:rsid w:val="00A82C12"/>
    <w:rsid w:val="00A831ED"/>
    <w:rsid w:val="00A83F9B"/>
    <w:rsid w:val="00A945E0"/>
    <w:rsid w:val="00A977A7"/>
    <w:rsid w:val="00AA12DC"/>
    <w:rsid w:val="00AA1E66"/>
    <w:rsid w:val="00AA41D2"/>
    <w:rsid w:val="00AA4DB4"/>
    <w:rsid w:val="00AB49F5"/>
    <w:rsid w:val="00AB5A68"/>
    <w:rsid w:val="00AB65C3"/>
    <w:rsid w:val="00AC0153"/>
    <w:rsid w:val="00AC144B"/>
    <w:rsid w:val="00AD1A5C"/>
    <w:rsid w:val="00AD5BB1"/>
    <w:rsid w:val="00AD7740"/>
    <w:rsid w:val="00AE0DEB"/>
    <w:rsid w:val="00AE12B8"/>
    <w:rsid w:val="00AE173B"/>
    <w:rsid w:val="00AE68A6"/>
    <w:rsid w:val="00AE6B10"/>
    <w:rsid w:val="00AF6C75"/>
    <w:rsid w:val="00AF7F59"/>
    <w:rsid w:val="00B00C45"/>
    <w:rsid w:val="00B104C3"/>
    <w:rsid w:val="00B15606"/>
    <w:rsid w:val="00B2262B"/>
    <w:rsid w:val="00B3074D"/>
    <w:rsid w:val="00B31677"/>
    <w:rsid w:val="00B321F6"/>
    <w:rsid w:val="00B3654F"/>
    <w:rsid w:val="00B41D75"/>
    <w:rsid w:val="00B44571"/>
    <w:rsid w:val="00B45B1A"/>
    <w:rsid w:val="00B47CDC"/>
    <w:rsid w:val="00B5161E"/>
    <w:rsid w:val="00B53C3F"/>
    <w:rsid w:val="00B54F92"/>
    <w:rsid w:val="00B55AF1"/>
    <w:rsid w:val="00B55EC9"/>
    <w:rsid w:val="00B643F1"/>
    <w:rsid w:val="00B64E1C"/>
    <w:rsid w:val="00B778DD"/>
    <w:rsid w:val="00B80777"/>
    <w:rsid w:val="00B809D7"/>
    <w:rsid w:val="00B83C9C"/>
    <w:rsid w:val="00B865FC"/>
    <w:rsid w:val="00B87A1D"/>
    <w:rsid w:val="00B87A1E"/>
    <w:rsid w:val="00B9428F"/>
    <w:rsid w:val="00B97F0B"/>
    <w:rsid w:val="00BA02A1"/>
    <w:rsid w:val="00BA202A"/>
    <w:rsid w:val="00BA43A8"/>
    <w:rsid w:val="00BA7407"/>
    <w:rsid w:val="00BB1CDC"/>
    <w:rsid w:val="00BB2C83"/>
    <w:rsid w:val="00BB526F"/>
    <w:rsid w:val="00BB688E"/>
    <w:rsid w:val="00BB7B75"/>
    <w:rsid w:val="00BC221D"/>
    <w:rsid w:val="00BC6BC7"/>
    <w:rsid w:val="00BC7850"/>
    <w:rsid w:val="00BD3786"/>
    <w:rsid w:val="00BD41EC"/>
    <w:rsid w:val="00BD6651"/>
    <w:rsid w:val="00BD6756"/>
    <w:rsid w:val="00BD775B"/>
    <w:rsid w:val="00BD7DF2"/>
    <w:rsid w:val="00BF1CD6"/>
    <w:rsid w:val="00BF1EA4"/>
    <w:rsid w:val="00BF2626"/>
    <w:rsid w:val="00BF3676"/>
    <w:rsid w:val="00BF5B96"/>
    <w:rsid w:val="00BF7D7D"/>
    <w:rsid w:val="00C002E5"/>
    <w:rsid w:val="00C00C48"/>
    <w:rsid w:val="00C03A64"/>
    <w:rsid w:val="00C120B7"/>
    <w:rsid w:val="00C12807"/>
    <w:rsid w:val="00C14DD7"/>
    <w:rsid w:val="00C25276"/>
    <w:rsid w:val="00C26897"/>
    <w:rsid w:val="00C3662C"/>
    <w:rsid w:val="00C50487"/>
    <w:rsid w:val="00C525C9"/>
    <w:rsid w:val="00C54CEC"/>
    <w:rsid w:val="00C56DEF"/>
    <w:rsid w:val="00C57E4A"/>
    <w:rsid w:val="00C65C11"/>
    <w:rsid w:val="00C74E77"/>
    <w:rsid w:val="00C83E1A"/>
    <w:rsid w:val="00C84C1B"/>
    <w:rsid w:val="00C9398A"/>
    <w:rsid w:val="00C978A4"/>
    <w:rsid w:val="00CA2B28"/>
    <w:rsid w:val="00CA7496"/>
    <w:rsid w:val="00CA7D95"/>
    <w:rsid w:val="00CB243F"/>
    <w:rsid w:val="00CB30EA"/>
    <w:rsid w:val="00CB38CF"/>
    <w:rsid w:val="00CB436F"/>
    <w:rsid w:val="00CB4700"/>
    <w:rsid w:val="00CB678A"/>
    <w:rsid w:val="00CC28F7"/>
    <w:rsid w:val="00CC2D3D"/>
    <w:rsid w:val="00CC37AB"/>
    <w:rsid w:val="00CC768B"/>
    <w:rsid w:val="00CE1D94"/>
    <w:rsid w:val="00CE1F08"/>
    <w:rsid w:val="00CE6E6F"/>
    <w:rsid w:val="00CF126C"/>
    <w:rsid w:val="00CF19B7"/>
    <w:rsid w:val="00CF3743"/>
    <w:rsid w:val="00CF4AE1"/>
    <w:rsid w:val="00D00C6C"/>
    <w:rsid w:val="00D028EE"/>
    <w:rsid w:val="00D02EA7"/>
    <w:rsid w:val="00D04E6D"/>
    <w:rsid w:val="00D0782C"/>
    <w:rsid w:val="00D07CD0"/>
    <w:rsid w:val="00D10271"/>
    <w:rsid w:val="00D1343F"/>
    <w:rsid w:val="00D137C4"/>
    <w:rsid w:val="00D147AA"/>
    <w:rsid w:val="00D15C8E"/>
    <w:rsid w:val="00D15D80"/>
    <w:rsid w:val="00D20B2A"/>
    <w:rsid w:val="00D24A78"/>
    <w:rsid w:val="00D24DE8"/>
    <w:rsid w:val="00D25C21"/>
    <w:rsid w:val="00D434B5"/>
    <w:rsid w:val="00D436FD"/>
    <w:rsid w:val="00D442B0"/>
    <w:rsid w:val="00D4562E"/>
    <w:rsid w:val="00D4670D"/>
    <w:rsid w:val="00D525A5"/>
    <w:rsid w:val="00D5447A"/>
    <w:rsid w:val="00D62A4F"/>
    <w:rsid w:val="00D65A8D"/>
    <w:rsid w:val="00D66078"/>
    <w:rsid w:val="00D67DCD"/>
    <w:rsid w:val="00D709AD"/>
    <w:rsid w:val="00D743EA"/>
    <w:rsid w:val="00D75EAF"/>
    <w:rsid w:val="00D76C6D"/>
    <w:rsid w:val="00D77220"/>
    <w:rsid w:val="00D77453"/>
    <w:rsid w:val="00D848F0"/>
    <w:rsid w:val="00D85345"/>
    <w:rsid w:val="00D861AF"/>
    <w:rsid w:val="00D86CC4"/>
    <w:rsid w:val="00D872B6"/>
    <w:rsid w:val="00D87E98"/>
    <w:rsid w:val="00D9065F"/>
    <w:rsid w:val="00D9179C"/>
    <w:rsid w:val="00D91EF6"/>
    <w:rsid w:val="00DA1A62"/>
    <w:rsid w:val="00DA2E51"/>
    <w:rsid w:val="00DA744C"/>
    <w:rsid w:val="00DB2610"/>
    <w:rsid w:val="00DB4DFD"/>
    <w:rsid w:val="00DB5C51"/>
    <w:rsid w:val="00DB752E"/>
    <w:rsid w:val="00DD053D"/>
    <w:rsid w:val="00DD2C11"/>
    <w:rsid w:val="00DE5E2A"/>
    <w:rsid w:val="00DF0B0F"/>
    <w:rsid w:val="00DF729E"/>
    <w:rsid w:val="00E02B59"/>
    <w:rsid w:val="00E04623"/>
    <w:rsid w:val="00E066A9"/>
    <w:rsid w:val="00E0773B"/>
    <w:rsid w:val="00E14013"/>
    <w:rsid w:val="00E142A4"/>
    <w:rsid w:val="00E155E4"/>
    <w:rsid w:val="00E15F92"/>
    <w:rsid w:val="00E23914"/>
    <w:rsid w:val="00E24BFE"/>
    <w:rsid w:val="00E31B36"/>
    <w:rsid w:val="00E321B2"/>
    <w:rsid w:val="00E32A60"/>
    <w:rsid w:val="00E36B8F"/>
    <w:rsid w:val="00E36EC1"/>
    <w:rsid w:val="00E45672"/>
    <w:rsid w:val="00E5775F"/>
    <w:rsid w:val="00E6653F"/>
    <w:rsid w:val="00E728F7"/>
    <w:rsid w:val="00E82DAB"/>
    <w:rsid w:val="00E855BC"/>
    <w:rsid w:val="00E85E2F"/>
    <w:rsid w:val="00E863B7"/>
    <w:rsid w:val="00E90BBF"/>
    <w:rsid w:val="00E92E1E"/>
    <w:rsid w:val="00E97FF3"/>
    <w:rsid w:val="00EA3054"/>
    <w:rsid w:val="00EA63C8"/>
    <w:rsid w:val="00EA7D3B"/>
    <w:rsid w:val="00EB3A36"/>
    <w:rsid w:val="00EB6623"/>
    <w:rsid w:val="00EC4F49"/>
    <w:rsid w:val="00EC5EF3"/>
    <w:rsid w:val="00ED0AD0"/>
    <w:rsid w:val="00ED2784"/>
    <w:rsid w:val="00ED2D33"/>
    <w:rsid w:val="00ED3AD6"/>
    <w:rsid w:val="00EE2F65"/>
    <w:rsid w:val="00EF12B1"/>
    <w:rsid w:val="00EF1311"/>
    <w:rsid w:val="00EF724E"/>
    <w:rsid w:val="00F04DDC"/>
    <w:rsid w:val="00F1584A"/>
    <w:rsid w:val="00F2111E"/>
    <w:rsid w:val="00F376A8"/>
    <w:rsid w:val="00F408C5"/>
    <w:rsid w:val="00F42F30"/>
    <w:rsid w:val="00F47B75"/>
    <w:rsid w:val="00F60AAF"/>
    <w:rsid w:val="00F61607"/>
    <w:rsid w:val="00F74BA3"/>
    <w:rsid w:val="00F75310"/>
    <w:rsid w:val="00F821A1"/>
    <w:rsid w:val="00F87A74"/>
    <w:rsid w:val="00F927E5"/>
    <w:rsid w:val="00F97469"/>
    <w:rsid w:val="00FA6C04"/>
    <w:rsid w:val="00FB0317"/>
    <w:rsid w:val="00FB42F1"/>
    <w:rsid w:val="00FB4743"/>
    <w:rsid w:val="00FC1291"/>
    <w:rsid w:val="00FC2914"/>
    <w:rsid w:val="00FC5679"/>
    <w:rsid w:val="00FD3E23"/>
    <w:rsid w:val="00FD5847"/>
    <w:rsid w:val="00FD67F4"/>
    <w:rsid w:val="00FE2473"/>
    <w:rsid w:val="00FE2BAF"/>
    <w:rsid w:val="00FE38FE"/>
    <w:rsid w:val="00FF0548"/>
    <w:rsid w:val="00FF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091E4"/>
  <w15:docId w15:val="{ED3B45C8-FE87-43F4-8CA7-26E12B17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71" w:lineRule="auto"/>
      <w:ind w:left="437" w:hanging="10"/>
    </w:pPr>
    <w:rPr>
      <w:rFonts w:ascii="Verdana" w:eastAsia="Verdana" w:hAnsi="Verdana" w:cs="Verdana"/>
      <w:color w:val="000000"/>
      <w:sz w:val="20"/>
    </w:rPr>
  </w:style>
  <w:style w:type="paragraph" w:styleId="Heading1">
    <w:name w:val="heading 1"/>
    <w:next w:val="Normal"/>
    <w:link w:val="Heading1Char"/>
    <w:uiPriority w:val="9"/>
    <w:qFormat/>
    <w:pPr>
      <w:keepNext/>
      <w:keepLines/>
      <w:spacing w:after="10" w:line="271" w:lineRule="auto"/>
      <w:ind w:left="10" w:hanging="10"/>
      <w:outlineLvl w:val="0"/>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Verdana" w:eastAsia="Verdana" w:hAnsi="Verdana" w:cs="Verdan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D68C4"/>
    <w:pPr>
      <w:ind w:left="720"/>
      <w:contextualSpacing/>
    </w:pPr>
  </w:style>
  <w:style w:type="table" w:customStyle="1" w:styleId="TableGrid1">
    <w:name w:val="TableGrid1"/>
    <w:rsid w:val="0093441B"/>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BB7B75"/>
    <w:rPr>
      <w:sz w:val="16"/>
      <w:szCs w:val="16"/>
    </w:rPr>
  </w:style>
  <w:style w:type="paragraph" w:styleId="CommentText">
    <w:name w:val="annotation text"/>
    <w:basedOn w:val="Normal"/>
    <w:link w:val="CommentTextChar"/>
    <w:uiPriority w:val="99"/>
    <w:semiHidden/>
    <w:unhideWhenUsed/>
    <w:rsid w:val="00BB7B75"/>
    <w:pPr>
      <w:spacing w:line="240" w:lineRule="auto"/>
    </w:pPr>
    <w:rPr>
      <w:szCs w:val="20"/>
    </w:rPr>
  </w:style>
  <w:style w:type="character" w:customStyle="1" w:styleId="CommentTextChar">
    <w:name w:val="Comment Text Char"/>
    <w:basedOn w:val="DefaultParagraphFont"/>
    <w:link w:val="CommentText"/>
    <w:uiPriority w:val="99"/>
    <w:semiHidden/>
    <w:rsid w:val="00BB7B75"/>
    <w:rPr>
      <w:rFonts w:ascii="Verdana" w:eastAsia="Verdana" w:hAnsi="Verdana" w:cs="Verdana"/>
      <w:color w:val="000000"/>
      <w:sz w:val="20"/>
      <w:szCs w:val="20"/>
    </w:rPr>
  </w:style>
  <w:style w:type="paragraph" w:styleId="CommentSubject">
    <w:name w:val="annotation subject"/>
    <w:basedOn w:val="CommentText"/>
    <w:next w:val="CommentText"/>
    <w:link w:val="CommentSubjectChar"/>
    <w:uiPriority w:val="99"/>
    <w:semiHidden/>
    <w:unhideWhenUsed/>
    <w:rsid w:val="00BB7B75"/>
    <w:rPr>
      <w:b/>
      <w:bCs/>
    </w:rPr>
  </w:style>
  <w:style w:type="character" w:customStyle="1" w:styleId="CommentSubjectChar">
    <w:name w:val="Comment Subject Char"/>
    <w:basedOn w:val="CommentTextChar"/>
    <w:link w:val="CommentSubject"/>
    <w:uiPriority w:val="99"/>
    <w:semiHidden/>
    <w:rsid w:val="00BB7B75"/>
    <w:rPr>
      <w:rFonts w:ascii="Verdana" w:eastAsia="Verdana" w:hAnsi="Verdana" w:cs="Verdana"/>
      <w:b/>
      <w:bCs/>
      <w:color w:val="000000"/>
      <w:sz w:val="20"/>
      <w:szCs w:val="20"/>
    </w:rPr>
  </w:style>
  <w:style w:type="paragraph" w:styleId="BalloonText">
    <w:name w:val="Balloon Text"/>
    <w:basedOn w:val="Normal"/>
    <w:link w:val="BalloonTextChar"/>
    <w:uiPriority w:val="99"/>
    <w:semiHidden/>
    <w:unhideWhenUsed/>
    <w:rsid w:val="00BB7B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B75"/>
    <w:rPr>
      <w:rFonts w:ascii="Segoe UI" w:eastAsia="Verdana" w:hAnsi="Segoe UI" w:cs="Segoe UI"/>
      <w:color w:val="000000"/>
      <w:sz w:val="18"/>
      <w:szCs w:val="18"/>
    </w:rPr>
  </w:style>
  <w:style w:type="character" w:styleId="Hyperlink">
    <w:name w:val="Hyperlink"/>
    <w:basedOn w:val="DefaultParagraphFont"/>
    <w:uiPriority w:val="99"/>
    <w:unhideWhenUsed/>
    <w:rsid w:val="00472D15"/>
    <w:rPr>
      <w:color w:val="0000FF"/>
      <w:u w:val="single"/>
    </w:rPr>
  </w:style>
  <w:style w:type="table" w:styleId="TableGrid0">
    <w:name w:val="Table Grid"/>
    <w:basedOn w:val="TableNormal"/>
    <w:uiPriority w:val="39"/>
    <w:rsid w:val="00CB470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F0B76"/>
    <w:pPr>
      <w:spacing w:before="100" w:beforeAutospacing="1" w:after="100" w:afterAutospacing="1" w:line="240" w:lineRule="auto"/>
      <w:ind w:left="0" w:firstLine="0"/>
    </w:pPr>
    <w:rPr>
      <w:rFonts w:ascii="Calibri" w:eastAsiaTheme="minorHAnsi" w:hAnsi="Calibri" w:cs="Calibri"/>
      <w:color w:val="auto"/>
      <w:sz w:val="22"/>
    </w:rPr>
  </w:style>
  <w:style w:type="paragraph" w:customStyle="1" w:styleId="Default">
    <w:name w:val="Default"/>
    <w:rsid w:val="002726A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6559">
      <w:bodyDiv w:val="1"/>
      <w:marLeft w:val="0"/>
      <w:marRight w:val="0"/>
      <w:marTop w:val="0"/>
      <w:marBottom w:val="0"/>
      <w:divBdr>
        <w:top w:val="none" w:sz="0" w:space="0" w:color="auto"/>
        <w:left w:val="none" w:sz="0" w:space="0" w:color="auto"/>
        <w:bottom w:val="none" w:sz="0" w:space="0" w:color="auto"/>
        <w:right w:val="none" w:sz="0" w:space="0" w:color="auto"/>
      </w:divBdr>
    </w:div>
    <w:div w:id="78452657">
      <w:bodyDiv w:val="1"/>
      <w:marLeft w:val="0"/>
      <w:marRight w:val="0"/>
      <w:marTop w:val="0"/>
      <w:marBottom w:val="0"/>
      <w:divBdr>
        <w:top w:val="none" w:sz="0" w:space="0" w:color="auto"/>
        <w:left w:val="none" w:sz="0" w:space="0" w:color="auto"/>
        <w:bottom w:val="none" w:sz="0" w:space="0" w:color="auto"/>
        <w:right w:val="none" w:sz="0" w:space="0" w:color="auto"/>
      </w:divBdr>
    </w:div>
    <w:div w:id="217321975">
      <w:bodyDiv w:val="1"/>
      <w:marLeft w:val="0"/>
      <w:marRight w:val="0"/>
      <w:marTop w:val="0"/>
      <w:marBottom w:val="0"/>
      <w:divBdr>
        <w:top w:val="none" w:sz="0" w:space="0" w:color="auto"/>
        <w:left w:val="none" w:sz="0" w:space="0" w:color="auto"/>
        <w:bottom w:val="none" w:sz="0" w:space="0" w:color="auto"/>
        <w:right w:val="none" w:sz="0" w:space="0" w:color="auto"/>
      </w:divBdr>
    </w:div>
    <w:div w:id="226695842">
      <w:bodyDiv w:val="1"/>
      <w:marLeft w:val="0"/>
      <w:marRight w:val="0"/>
      <w:marTop w:val="0"/>
      <w:marBottom w:val="0"/>
      <w:divBdr>
        <w:top w:val="none" w:sz="0" w:space="0" w:color="auto"/>
        <w:left w:val="none" w:sz="0" w:space="0" w:color="auto"/>
        <w:bottom w:val="none" w:sz="0" w:space="0" w:color="auto"/>
        <w:right w:val="none" w:sz="0" w:space="0" w:color="auto"/>
      </w:divBdr>
    </w:div>
    <w:div w:id="388194413">
      <w:bodyDiv w:val="1"/>
      <w:marLeft w:val="0"/>
      <w:marRight w:val="0"/>
      <w:marTop w:val="0"/>
      <w:marBottom w:val="0"/>
      <w:divBdr>
        <w:top w:val="none" w:sz="0" w:space="0" w:color="auto"/>
        <w:left w:val="none" w:sz="0" w:space="0" w:color="auto"/>
        <w:bottom w:val="none" w:sz="0" w:space="0" w:color="auto"/>
        <w:right w:val="none" w:sz="0" w:space="0" w:color="auto"/>
      </w:divBdr>
    </w:div>
    <w:div w:id="568657638">
      <w:bodyDiv w:val="1"/>
      <w:marLeft w:val="0"/>
      <w:marRight w:val="0"/>
      <w:marTop w:val="0"/>
      <w:marBottom w:val="0"/>
      <w:divBdr>
        <w:top w:val="none" w:sz="0" w:space="0" w:color="auto"/>
        <w:left w:val="none" w:sz="0" w:space="0" w:color="auto"/>
        <w:bottom w:val="none" w:sz="0" w:space="0" w:color="auto"/>
        <w:right w:val="none" w:sz="0" w:space="0" w:color="auto"/>
      </w:divBdr>
    </w:div>
    <w:div w:id="729886413">
      <w:bodyDiv w:val="1"/>
      <w:marLeft w:val="0"/>
      <w:marRight w:val="0"/>
      <w:marTop w:val="0"/>
      <w:marBottom w:val="0"/>
      <w:divBdr>
        <w:top w:val="none" w:sz="0" w:space="0" w:color="auto"/>
        <w:left w:val="none" w:sz="0" w:space="0" w:color="auto"/>
        <w:bottom w:val="none" w:sz="0" w:space="0" w:color="auto"/>
        <w:right w:val="none" w:sz="0" w:space="0" w:color="auto"/>
      </w:divBdr>
    </w:div>
    <w:div w:id="996155618">
      <w:bodyDiv w:val="1"/>
      <w:marLeft w:val="0"/>
      <w:marRight w:val="0"/>
      <w:marTop w:val="0"/>
      <w:marBottom w:val="0"/>
      <w:divBdr>
        <w:top w:val="none" w:sz="0" w:space="0" w:color="auto"/>
        <w:left w:val="none" w:sz="0" w:space="0" w:color="auto"/>
        <w:bottom w:val="none" w:sz="0" w:space="0" w:color="auto"/>
        <w:right w:val="none" w:sz="0" w:space="0" w:color="auto"/>
      </w:divBdr>
    </w:div>
    <w:div w:id="1083070804">
      <w:bodyDiv w:val="1"/>
      <w:marLeft w:val="0"/>
      <w:marRight w:val="0"/>
      <w:marTop w:val="0"/>
      <w:marBottom w:val="0"/>
      <w:divBdr>
        <w:top w:val="none" w:sz="0" w:space="0" w:color="auto"/>
        <w:left w:val="none" w:sz="0" w:space="0" w:color="auto"/>
        <w:bottom w:val="none" w:sz="0" w:space="0" w:color="auto"/>
        <w:right w:val="none" w:sz="0" w:space="0" w:color="auto"/>
      </w:divBdr>
    </w:div>
    <w:div w:id="1394812085">
      <w:bodyDiv w:val="1"/>
      <w:marLeft w:val="0"/>
      <w:marRight w:val="0"/>
      <w:marTop w:val="0"/>
      <w:marBottom w:val="0"/>
      <w:divBdr>
        <w:top w:val="none" w:sz="0" w:space="0" w:color="auto"/>
        <w:left w:val="none" w:sz="0" w:space="0" w:color="auto"/>
        <w:bottom w:val="none" w:sz="0" w:space="0" w:color="auto"/>
        <w:right w:val="none" w:sz="0" w:space="0" w:color="auto"/>
      </w:divBdr>
    </w:div>
    <w:div w:id="1579948709">
      <w:bodyDiv w:val="1"/>
      <w:marLeft w:val="0"/>
      <w:marRight w:val="0"/>
      <w:marTop w:val="0"/>
      <w:marBottom w:val="0"/>
      <w:divBdr>
        <w:top w:val="none" w:sz="0" w:space="0" w:color="auto"/>
        <w:left w:val="none" w:sz="0" w:space="0" w:color="auto"/>
        <w:bottom w:val="none" w:sz="0" w:space="0" w:color="auto"/>
        <w:right w:val="none" w:sz="0" w:space="0" w:color="auto"/>
      </w:divBdr>
    </w:div>
    <w:div w:id="1711764224">
      <w:bodyDiv w:val="1"/>
      <w:marLeft w:val="0"/>
      <w:marRight w:val="0"/>
      <w:marTop w:val="0"/>
      <w:marBottom w:val="0"/>
      <w:divBdr>
        <w:top w:val="none" w:sz="0" w:space="0" w:color="auto"/>
        <w:left w:val="none" w:sz="0" w:space="0" w:color="auto"/>
        <w:bottom w:val="none" w:sz="0" w:space="0" w:color="auto"/>
        <w:right w:val="none" w:sz="0" w:space="0" w:color="auto"/>
      </w:divBdr>
    </w:div>
    <w:div w:id="1728067203">
      <w:bodyDiv w:val="1"/>
      <w:marLeft w:val="0"/>
      <w:marRight w:val="0"/>
      <w:marTop w:val="0"/>
      <w:marBottom w:val="0"/>
      <w:divBdr>
        <w:top w:val="none" w:sz="0" w:space="0" w:color="auto"/>
        <w:left w:val="none" w:sz="0" w:space="0" w:color="auto"/>
        <w:bottom w:val="none" w:sz="0" w:space="0" w:color="auto"/>
        <w:right w:val="none" w:sz="0" w:space="0" w:color="auto"/>
      </w:divBdr>
    </w:div>
    <w:div w:id="2053580353">
      <w:bodyDiv w:val="1"/>
      <w:marLeft w:val="0"/>
      <w:marRight w:val="0"/>
      <w:marTop w:val="0"/>
      <w:marBottom w:val="0"/>
      <w:divBdr>
        <w:top w:val="none" w:sz="0" w:space="0" w:color="auto"/>
        <w:left w:val="none" w:sz="0" w:space="0" w:color="auto"/>
        <w:bottom w:val="none" w:sz="0" w:space="0" w:color="auto"/>
        <w:right w:val="none" w:sz="0" w:space="0" w:color="auto"/>
      </w:divBdr>
    </w:div>
    <w:div w:id="2072070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4EC6B5F2F8CD4EACC2303FF1DDB60A" ma:contentTypeVersion="13" ma:contentTypeDescription="Create a new document." ma:contentTypeScope="" ma:versionID="a5197531bae0677fdaace733372b64a2">
  <xsd:schema xmlns:xsd="http://www.w3.org/2001/XMLSchema" xmlns:xs="http://www.w3.org/2001/XMLSchema" xmlns:p="http://schemas.microsoft.com/office/2006/metadata/properties" xmlns:ns3="283dc96c-04af-4249-8995-7eeca645dbf4" xmlns:ns4="403169d0-e8b5-4c65-95da-3b939cc6d247" targetNamespace="http://schemas.microsoft.com/office/2006/metadata/properties" ma:root="true" ma:fieldsID="06b9ff1ce587836c08813667517d0663" ns3:_="" ns4:_="">
    <xsd:import namespace="283dc96c-04af-4249-8995-7eeca645dbf4"/>
    <xsd:import namespace="403169d0-e8b5-4c65-95da-3b939cc6d2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dc96c-04af-4249-8995-7eeca645db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3169d0-e8b5-4c65-95da-3b939cc6d24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65D7C-C0C2-44A7-85A0-7D95D459249E}">
  <ds:schemaRefs>
    <ds:schemaRef ds:uri="http://schemas.microsoft.com/sharepoint/v3/contenttype/forms"/>
  </ds:schemaRefs>
</ds:datastoreItem>
</file>

<file path=customXml/itemProps2.xml><?xml version="1.0" encoding="utf-8"?>
<ds:datastoreItem xmlns:ds="http://schemas.openxmlformats.org/officeDocument/2006/customXml" ds:itemID="{3BC16BD9-165B-4B99-8BDE-A8627A6A83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0DB205-7A40-49E6-B28B-8F571B19B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dc96c-04af-4249-8995-7eeca645dbf4"/>
    <ds:schemaRef ds:uri="403169d0-e8b5-4c65-95da-3b939cc6d2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8D8BE9-DA6A-4A67-A928-235D5BEA6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6335</Words>
  <Characters>36110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Lawn (NHS SC)</dc:creator>
  <cp:keywords/>
  <cp:lastModifiedBy>Nick Ballard</cp:lastModifiedBy>
  <cp:revision>1</cp:revision>
  <dcterms:created xsi:type="dcterms:W3CDTF">2021-07-16T14:14:00Z</dcterms:created>
  <dcterms:modified xsi:type="dcterms:W3CDTF">2021-07-16T14:14:00Z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0x0101006B4EC6B5F2F8CD4EACC2303FF1DDB60A</vt:lpwstr>
  </property>
</Properties>
</file>